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5C8FBA2D" w:rsidR="00C539B0" w:rsidRPr="00766205" w:rsidRDefault="00C539B0" w:rsidP="0053434F">
      <w:pPr>
        <w:tabs>
          <w:tab w:val="right" w:pos="10000"/>
        </w:tabs>
        <w:spacing w:after="0"/>
        <w:rPr>
          <w:rFonts w:eastAsia="MS Mincho"/>
          <w:b/>
          <w:sz w:val="24"/>
          <w:szCs w:val="24"/>
          <w:lang w:eastAsia="ja-JP"/>
        </w:rPr>
      </w:pPr>
      <w:bookmarkStart w:id="0" w:name="_GoBack"/>
      <w:bookmarkEnd w:id="0"/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6F7B22">
        <w:rPr>
          <w:b/>
          <w:sz w:val="24"/>
          <w:szCs w:val="24"/>
        </w:rPr>
        <w:t>#</w:t>
      </w:r>
      <w:r w:rsidR="00D44BEA">
        <w:rPr>
          <w:b/>
          <w:sz w:val="24"/>
          <w:szCs w:val="24"/>
        </w:rPr>
        <w:t>10</w:t>
      </w:r>
      <w:r w:rsidR="0002775C">
        <w:rPr>
          <w:rFonts w:eastAsia="MS Mincho" w:hint="eastAsia"/>
          <w:b/>
          <w:sz w:val="24"/>
          <w:szCs w:val="24"/>
          <w:lang w:eastAsia="ja-JP"/>
        </w:rPr>
        <w:t>2</w:t>
      </w:r>
      <w:r w:rsidR="000A714B">
        <w:rPr>
          <w:rFonts w:eastAsia="MS Mincho" w:hint="eastAsia"/>
          <w:b/>
          <w:sz w:val="24"/>
          <w:szCs w:val="24"/>
          <w:lang w:eastAsia="ja-JP"/>
        </w:rPr>
        <w:t>-</w:t>
      </w:r>
      <w:r w:rsidR="000A714B">
        <w:rPr>
          <w:rFonts w:eastAsia="MS Mincho"/>
          <w:b/>
          <w:sz w:val="24"/>
          <w:szCs w:val="24"/>
          <w:lang w:eastAsia="ja-JP"/>
        </w:rPr>
        <w:t>e</w:t>
      </w:r>
      <w:r w:rsidRPr="0007631D">
        <w:rPr>
          <w:b/>
          <w:sz w:val="24"/>
          <w:szCs w:val="24"/>
        </w:rPr>
        <w:tab/>
        <w:t>R1-</w:t>
      </w:r>
      <w:r w:rsidR="007A442F">
        <w:rPr>
          <w:b/>
          <w:sz w:val="24"/>
          <w:szCs w:val="24"/>
        </w:rPr>
        <w:t>200</w:t>
      </w:r>
      <w:r w:rsidR="000954E1">
        <w:rPr>
          <w:rFonts w:eastAsia="MS Mincho"/>
          <w:b/>
          <w:sz w:val="24"/>
          <w:szCs w:val="24"/>
          <w:lang w:eastAsia="ja-JP"/>
        </w:rPr>
        <w:t>6834</w:t>
      </w:r>
    </w:p>
    <w:p w14:paraId="30C02767" w14:textId="398CFBC6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02775C">
        <w:rPr>
          <w:b/>
          <w:sz w:val="24"/>
          <w:szCs w:val="24"/>
        </w:rPr>
        <w:t>August</w:t>
      </w:r>
      <w:r w:rsidRPr="00F6242C">
        <w:rPr>
          <w:b/>
          <w:sz w:val="24"/>
          <w:szCs w:val="24"/>
        </w:rPr>
        <w:t xml:space="preserve"> </w:t>
      </w:r>
      <w:r w:rsidR="00472E28">
        <w:rPr>
          <w:b/>
          <w:sz w:val="24"/>
          <w:szCs w:val="24"/>
        </w:rPr>
        <w:t>17</w:t>
      </w:r>
      <w:r w:rsidRPr="00F6242C">
        <w:rPr>
          <w:b/>
          <w:sz w:val="24"/>
          <w:szCs w:val="24"/>
        </w:rPr>
        <w:t xml:space="preserve">th – </w:t>
      </w:r>
      <w:r w:rsidR="00472E28">
        <w:rPr>
          <w:b/>
          <w:sz w:val="24"/>
          <w:szCs w:val="24"/>
        </w:rPr>
        <w:t>28</w:t>
      </w:r>
      <w:r w:rsidRPr="00F6242C">
        <w:rPr>
          <w:b/>
          <w:sz w:val="24"/>
          <w:szCs w:val="24"/>
        </w:rPr>
        <w:t>th,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263CAE96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  <w:lang w:eastAsia="ja-JP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5F2120">
        <w:rPr>
          <w:b/>
          <w:sz w:val="24"/>
        </w:rPr>
        <w:t>8.13.2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6EE2A785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7F6619">
        <w:rPr>
          <w:sz w:val="24"/>
        </w:rPr>
        <w:t xml:space="preserve">Views on </w:t>
      </w:r>
      <w:r w:rsidR="00CA56BF">
        <w:rPr>
          <w:sz w:val="24"/>
        </w:rPr>
        <w:t>multi-</w:t>
      </w:r>
      <w:r w:rsidR="00B738C2">
        <w:rPr>
          <w:sz w:val="24"/>
        </w:rPr>
        <w:t>cell</w:t>
      </w:r>
      <w:r w:rsidR="007F6619">
        <w:rPr>
          <w:sz w:val="24"/>
        </w:rPr>
        <w:t xml:space="preserve"> </w:t>
      </w:r>
      <w:r w:rsidR="00CA56BF">
        <w:rPr>
          <w:sz w:val="24"/>
        </w:rPr>
        <w:t xml:space="preserve">PDSCH </w:t>
      </w:r>
      <w:r w:rsidR="007F6619">
        <w:rPr>
          <w:sz w:val="24"/>
        </w:rPr>
        <w:t>scheduling</w:t>
      </w:r>
      <w:r w:rsidR="00B738C2">
        <w:rPr>
          <w:sz w:val="24"/>
        </w:rPr>
        <w:t xml:space="preserve"> via a single DCI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3AFFF1F0" w:rsidR="008A7B7D" w:rsidRDefault="004A0754" w:rsidP="008A7B7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Following is the objective of the WID for Rel.17 DSS enhancements</w:t>
      </w:r>
      <w:r w:rsidR="004732A4">
        <w:rPr>
          <w:rFonts w:eastAsia="MS Mincho"/>
          <w:lang w:eastAsia="ja-JP"/>
        </w:rPr>
        <w:t xml:space="preserve"> [1]</w:t>
      </w:r>
      <w:r>
        <w:rPr>
          <w:rFonts w:eastAsia="MS Mincho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0754" w14:paraId="741E1112" w14:textId="77777777" w:rsidTr="004A0754">
        <w:tc>
          <w:tcPr>
            <w:tcW w:w="9962" w:type="dxa"/>
          </w:tcPr>
          <w:p w14:paraId="4081CE95" w14:textId="77777777" w:rsidR="004A0754" w:rsidRDefault="004A0754" w:rsidP="0072332F">
            <w:pPr>
              <w:spacing w:before="0" w:after="0"/>
            </w:pPr>
            <w:r w:rsidRPr="00D11DA6">
              <w:t xml:space="preserve">This </w:t>
            </w:r>
            <w:r>
              <w:t>work i</w:t>
            </w:r>
            <w:r w:rsidRPr="00D11DA6">
              <w:t xml:space="preserve">tem </w:t>
            </w:r>
            <w:r>
              <w:t xml:space="preserve">is limited to FR1, and </w:t>
            </w:r>
            <w:r w:rsidRPr="00D11DA6">
              <w:t xml:space="preserve">includes the following objectives for NR </w:t>
            </w:r>
            <w:r>
              <w:t>Dynamic Spectrum Sharing (DSS):</w:t>
            </w:r>
          </w:p>
          <w:p w14:paraId="4EDF0B76" w14:textId="77777777" w:rsidR="004A0754" w:rsidRDefault="004A0754" w:rsidP="002510B3">
            <w:pPr>
              <w:numPr>
                <w:ilvl w:val="0"/>
                <w:numId w:val="6"/>
              </w:numPr>
              <w:spacing w:before="0" w:after="0"/>
            </w:pPr>
            <w:r>
              <w:t>PDCCH enhancements for cross-carrier scheduling including [RAN1, RAN2]</w:t>
            </w:r>
          </w:p>
          <w:p w14:paraId="5DC785D5" w14:textId="77777777" w:rsidR="004A0754" w:rsidRPr="00CA56BF" w:rsidRDefault="004A0754" w:rsidP="002510B3">
            <w:pPr>
              <w:numPr>
                <w:ilvl w:val="1"/>
                <w:numId w:val="6"/>
              </w:numPr>
              <w:spacing w:before="0" w:after="0"/>
            </w:pPr>
            <w:r w:rsidRPr="00CA56BF">
              <w:t xml:space="preserve">PDCCH of </w:t>
            </w:r>
            <w:proofErr w:type="spellStart"/>
            <w:r w:rsidRPr="00CA56BF">
              <w:t>SCell</w:t>
            </w:r>
            <w:proofErr w:type="spellEnd"/>
            <w:r w:rsidRPr="00CA56BF">
              <w:t xml:space="preserve"> scheduling PDSCH or PUSCH on P(S)Cell</w:t>
            </w:r>
          </w:p>
          <w:p w14:paraId="4A661FA9" w14:textId="77777777" w:rsidR="004A0754" w:rsidRPr="00CA56BF" w:rsidRDefault="004A0754" w:rsidP="002510B3">
            <w:pPr>
              <w:numPr>
                <w:ilvl w:val="1"/>
                <w:numId w:val="6"/>
              </w:numPr>
              <w:spacing w:before="0" w:after="0"/>
              <w:rPr>
                <w:highlight w:val="yellow"/>
              </w:rPr>
            </w:pPr>
            <w:r w:rsidRPr="00CA56BF">
              <w:rPr>
                <w:highlight w:val="yellow"/>
              </w:rPr>
              <w:t>Study, and if agreed specify PDCCH of P(S)Cell/</w:t>
            </w:r>
            <w:proofErr w:type="spellStart"/>
            <w:r w:rsidRPr="00CA56BF">
              <w:rPr>
                <w:highlight w:val="yellow"/>
              </w:rPr>
              <w:t>SCell</w:t>
            </w:r>
            <w:proofErr w:type="spellEnd"/>
            <w:r w:rsidRPr="00CA56BF">
              <w:rPr>
                <w:highlight w:val="yellow"/>
              </w:rPr>
              <w:t xml:space="preserve"> scheduling PDSCH on multiple cells using a single DCI</w:t>
            </w:r>
          </w:p>
          <w:p w14:paraId="4AD963B8" w14:textId="77777777" w:rsidR="004A0754" w:rsidRPr="00E921EE" w:rsidRDefault="004A0754" w:rsidP="002510B3">
            <w:pPr>
              <w:numPr>
                <w:ilvl w:val="2"/>
                <w:numId w:val="6"/>
              </w:numPr>
              <w:spacing w:before="0" w:after="0"/>
            </w:pPr>
            <w:r w:rsidRPr="00E921EE">
              <w:t>The number of cells can be scheduled at once is limited to 2</w:t>
            </w:r>
          </w:p>
          <w:p w14:paraId="10D37512" w14:textId="77777777" w:rsidR="004A0754" w:rsidRPr="00E921EE" w:rsidRDefault="004A0754" w:rsidP="002510B3">
            <w:pPr>
              <w:numPr>
                <w:ilvl w:val="2"/>
                <w:numId w:val="6"/>
              </w:numPr>
              <w:spacing w:before="0" w:after="0"/>
            </w:pPr>
            <w:r w:rsidRPr="00E921EE">
              <w:t>The increase in DCI size should be minimized</w:t>
            </w:r>
          </w:p>
          <w:p w14:paraId="1B3EE43F" w14:textId="77777777" w:rsidR="004A0754" w:rsidRDefault="004A0754" w:rsidP="002510B3">
            <w:pPr>
              <w:numPr>
                <w:ilvl w:val="0"/>
                <w:numId w:val="6"/>
              </w:numPr>
              <w:spacing w:before="0" w:after="0"/>
            </w:pPr>
            <w:bookmarkStart w:id="3" w:name="_Hlk27038352"/>
            <w:r>
              <w:t>Note: The total PDCCH blind decoding budget should not be changed as a result of this work</w:t>
            </w:r>
          </w:p>
          <w:bookmarkEnd w:id="3"/>
          <w:p w14:paraId="1E3BB867" w14:textId="558DEB2B" w:rsidR="004A0754" w:rsidRPr="004A0754" w:rsidRDefault="004A0754" w:rsidP="002510B3">
            <w:pPr>
              <w:numPr>
                <w:ilvl w:val="0"/>
                <w:numId w:val="6"/>
              </w:numPr>
              <w:spacing w:before="0" w:after="0"/>
            </w:pPr>
            <w:r>
              <w:t>Note: These enhancements are not specific to DSS and are generally applicable to cross-carrier scheduling in carrier aggregation</w:t>
            </w:r>
          </w:p>
        </w:tc>
      </w:tr>
    </w:tbl>
    <w:p w14:paraId="11F61CB7" w14:textId="77777777" w:rsidR="004A0754" w:rsidRDefault="004A0754" w:rsidP="008A7B7D">
      <w:pPr>
        <w:jc w:val="both"/>
        <w:rPr>
          <w:rFonts w:eastAsia="MS Mincho"/>
          <w:lang w:eastAsia="ja-JP"/>
        </w:rPr>
      </w:pPr>
    </w:p>
    <w:p w14:paraId="370647CA" w14:textId="4B148FA2" w:rsidR="00C96072" w:rsidRPr="00961B2B" w:rsidRDefault="00645D55" w:rsidP="008A7B7D">
      <w:pPr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we share our views on </w:t>
      </w:r>
      <w:r w:rsidR="00CA56BF">
        <w:rPr>
          <w:rFonts w:eastAsia="MS Mincho"/>
          <w:lang w:eastAsia="ja-JP"/>
        </w:rPr>
        <w:t>multi-</w:t>
      </w:r>
      <w:r>
        <w:rPr>
          <w:rFonts w:eastAsia="MS Mincho"/>
          <w:lang w:eastAsia="ja-JP"/>
        </w:rPr>
        <w:t>c</w:t>
      </w:r>
      <w:r w:rsidR="00B738C2">
        <w:rPr>
          <w:rFonts w:eastAsia="MS Mincho"/>
          <w:lang w:eastAsia="ja-JP"/>
        </w:rPr>
        <w:t>ell</w:t>
      </w:r>
      <w:r>
        <w:rPr>
          <w:rFonts w:eastAsia="MS Mincho"/>
          <w:lang w:eastAsia="ja-JP"/>
        </w:rPr>
        <w:t xml:space="preserve"> </w:t>
      </w:r>
      <w:r w:rsidR="00CA56BF">
        <w:rPr>
          <w:rFonts w:eastAsia="MS Mincho"/>
          <w:lang w:eastAsia="ja-JP"/>
        </w:rPr>
        <w:t xml:space="preserve">PDSCH </w:t>
      </w:r>
      <w:r>
        <w:rPr>
          <w:rFonts w:eastAsia="MS Mincho"/>
          <w:lang w:eastAsia="ja-JP"/>
        </w:rPr>
        <w:t>scheduling</w:t>
      </w:r>
      <w:r w:rsidR="00B738C2">
        <w:rPr>
          <w:rFonts w:eastAsia="MS Mincho"/>
          <w:lang w:eastAsia="ja-JP"/>
        </w:rPr>
        <w:t xml:space="preserve"> via a single DCI</w:t>
      </w:r>
      <w:r>
        <w:rPr>
          <w:rFonts w:eastAsia="MS Mincho"/>
          <w:lang w:eastAsia="ja-JP"/>
        </w:rPr>
        <w:t>.</w:t>
      </w:r>
    </w:p>
    <w:p w14:paraId="7E0F4733" w14:textId="14EC1F6F" w:rsidR="00D32C7A" w:rsidRPr="00846BEE" w:rsidRDefault="00380495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Overview of m</w:t>
      </w:r>
      <w:r w:rsidR="00CA56BF">
        <w:rPr>
          <w:rFonts w:ascii="Times New Roman" w:hAnsi="Times New Roman"/>
        </w:rPr>
        <w:t>ulti</w:t>
      </w:r>
      <w:r w:rsidR="00F56E27">
        <w:rPr>
          <w:rFonts w:ascii="Times New Roman" w:hAnsi="Times New Roman"/>
        </w:rPr>
        <w:t>-c</w:t>
      </w:r>
      <w:r w:rsidR="00B738C2">
        <w:rPr>
          <w:rFonts w:ascii="Times New Roman" w:hAnsi="Times New Roman"/>
        </w:rPr>
        <w:t>ell</w:t>
      </w:r>
      <w:r w:rsidR="00F56E27">
        <w:rPr>
          <w:rFonts w:ascii="Times New Roman" w:hAnsi="Times New Roman"/>
        </w:rPr>
        <w:t xml:space="preserve"> </w:t>
      </w:r>
      <w:r w:rsidR="00CA56BF">
        <w:rPr>
          <w:rFonts w:ascii="Times New Roman" w:hAnsi="Times New Roman"/>
        </w:rPr>
        <w:t xml:space="preserve">PDSCH </w:t>
      </w:r>
      <w:r w:rsidR="00F56E27">
        <w:rPr>
          <w:rFonts w:ascii="Times New Roman" w:hAnsi="Times New Roman"/>
        </w:rPr>
        <w:t>scheduling</w:t>
      </w:r>
      <w:r w:rsidR="00B738C2">
        <w:rPr>
          <w:rFonts w:ascii="Times New Roman" w:hAnsi="Times New Roman"/>
        </w:rPr>
        <w:t xml:space="preserve"> via a single DCI</w:t>
      </w:r>
    </w:p>
    <w:p w14:paraId="251F84C4" w14:textId="1DF2409A" w:rsidR="00617127" w:rsidRDefault="00F90D15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As described in [</w:t>
      </w:r>
      <w:r w:rsidR="004732A4">
        <w:rPr>
          <w:rFonts w:eastAsia="MS Mincho"/>
          <w:lang w:val="en-GB" w:eastAsia="ja-JP"/>
        </w:rPr>
        <w:t>2</w:t>
      </w:r>
      <w:r>
        <w:rPr>
          <w:rFonts w:eastAsia="MS Mincho"/>
          <w:lang w:val="en-GB" w:eastAsia="ja-JP"/>
        </w:rPr>
        <w:t xml:space="preserve">], </w:t>
      </w:r>
      <w:r w:rsidR="00857FFB">
        <w:rPr>
          <w:rFonts w:eastAsia="MS Mincho"/>
          <w:lang w:val="en-GB" w:eastAsia="ja-JP"/>
        </w:rPr>
        <w:t>the motivation of enabling</w:t>
      </w:r>
      <w:r>
        <w:rPr>
          <w:rFonts w:eastAsia="MS Mincho"/>
          <w:lang w:val="en-GB" w:eastAsia="ja-JP"/>
        </w:rPr>
        <w:t xml:space="preserve"> cross-carrier scheduling from an </w:t>
      </w:r>
      <w:proofErr w:type="spellStart"/>
      <w:r>
        <w:rPr>
          <w:rFonts w:eastAsia="MS Mincho"/>
          <w:lang w:val="en-GB" w:eastAsia="ja-JP"/>
        </w:rPr>
        <w:t>SCell</w:t>
      </w:r>
      <w:proofErr w:type="spellEnd"/>
      <w:r>
        <w:rPr>
          <w:rFonts w:eastAsia="MS Mincho"/>
          <w:lang w:val="en-GB" w:eastAsia="ja-JP"/>
        </w:rPr>
        <w:t xml:space="preserve"> to the </w:t>
      </w:r>
      <w:proofErr w:type="spellStart"/>
      <w:r>
        <w:rPr>
          <w:rFonts w:eastAsia="MS Mincho"/>
          <w:lang w:val="en-GB" w:eastAsia="ja-JP"/>
        </w:rPr>
        <w:t>PCell</w:t>
      </w:r>
      <w:proofErr w:type="spellEnd"/>
      <w:r>
        <w:rPr>
          <w:rFonts w:eastAsia="MS Mincho"/>
          <w:lang w:val="en-GB" w:eastAsia="ja-JP"/>
        </w:rPr>
        <w:t>/</w:t>
      </w:r>
      <w:proofErr w:type="spellStart"/>
      <w:r>
        <w:rPr>
          <w:rFonts w:eastAsia="MS Mincho"/>
          <w:lang w:val="en-GB" w:eastAsia="ja-JP"/>
        </w:rPr>
        <w:t>PSCell</w:t>
      </w:r>
      <w:proofErr w:type="spellEnd"/>
      <w:r>
        <w:rPr>
          <w:rFonts w:eastAsia="MS Mincho"/>
          <w:lang w:val="en-GB" w:eastAsia="ja-JP"/>
        </w:rPr>
        <w:t xml:space="preserve"> is </w:t>
      </w:r>
      <w:r w:rsidR="00CD0726">
        <w:rPr>
          <w:rFonts w:eastAsia="MS Mincho"/>
          <w:lang w:val="en-GB" w:eastAsia="ja-JP"/>
        </w:rPr>
        <w:t>to offload the PDCCH</w:t>
      </w:r>
      <w:r w:rsidR="00D706B7">
        <w:rPr>
          <w:rFonts w:eastAsia="MS Mincho"/>
          <w:lang w:val="en-GB" w:eastAsia="ja-JP"/>
        </w:rPr>
        <w:t xml:space="preserve"> from the DSS carrier (</w:t>
      </w:r>
      <w:proofErr w:type="spellStart"/>
      <w:r w:rsidR="00631F5A">
        <w:rPr>
          <w:rFonts w:eastAsia="MS Mincho"/>
          <w:lang w:val="en-GB" w:eastAsia="ja-JP"/>
        </w:rPr>
        <w:t>PCell</w:t>
      </w:r>
      <w:proofErr w:type="spellEnd"/>
      <w:r w:rsidR="00631F5A">
        <w:rPr>
          <w:rFonts w:eastAsia="MS Mincho"/>
          <w:lang w:val="en-GB" w:eastAsia="ja-JP"/>
        </w:rPr>
        <w:t>/</w:t>
      </w:r>
      <w:proofErr w:type="spellStart"/>
      <w:r w:rsidR="00631F5A">
        <w:rPr>
          <w:rFonts w:eastAsia="MS Mincho"/>
          <w:lang w:val="en-GB" w:eastAsia="ja-JP"/>
        </w:rPr>
        <w:t>PSCell</w:t>
      </w:r>
      <w:proofErr w:type="spellEnd"/>
      <w:r w:rsidR="00631F5A">
        <w:rPr>
          <w:rFonts w:eastAsia="MS Mincho"/>
          <w:lang w:val="en-GB" w:eastAsia="ja-JP"/>
        </w:rPr>
        <w:t xml:space="preserve"> </w:t>
      </w:r>
      <w:r w:rsidR="00D706B7">
        <w:rPr>
          <w:rFonts w:eastAsia="MS Mincho"/>
          <w:lang w:val="en-GB" w:eastAsia="ja-JP"/>
        </w:rPr>
        <w:t>on a low band) to a non-DSS carrier (</w:t>
      </w:r>
      <w:proofErr w:type="spellStart"/>
      <w:r w:rsidR="00631F5A">
        <w:rPr>
          <w:rFonts w:eastAsia="MS Mincho"/>
          <w:lang w:val="en-GB" w:eastAsia="ja-JP"/>
        </w:rPr>
        <w:t>SCell</w:t>
      </w:r>
      <w:proofErr w:type="spellEnd"/>
      <w:r w:rsidR="00D033FC">
        <w:rPr>
          <w:rFonts w:eastAsia="MS Mincho"/>
          <w:lang w:val="en-GB" w:eastAsia="ja-JP"/>
        </w:rPr>
        <w:t xml:space="preserve">, </w:t>
      </w:r>
      <w:r w:rsidR="00D706B7">
        <w:rPr>
          <w:rFonts w:eastAsia="MS Mincho"/>
          <w:lang w:val="en-GB" w:eastAsia="ja-JP"/>
        </w:rPr>
        <w:t xml:space="preserve">possibly on </w:t>
      </w:r>
      <w:r w:rsidR="00D033FC">
        <w:rPr>
          <w:rFonts w:eastAsia="MS Mincho"/>
          <w:lang w:val="en-GB" w:eastAsia="ja-JP"/>
        </w:rPr>
        <w:t xml:space="preserve">a </w:t>
      </w:r>
      <w:proofErr w:type="spellStart"/>
      <w:r w:rsidR="00D706B7">
        <w:rPr>
          <w:rFonts w:eastAsia="MS Mincho"/>
          <w:lang w:val="en-GB" w:eastAsia="ja-JP"/>
        </w:rPr>
        <w:t>mid band</w:t>
      </w:r>
      <w:proofErr w:type="spellEnd"/>
      <w:r w:rsidR="00D706B7">
        <w:rPr>
          <w:rFonts w:eastAsia="MS Mincho"/>
          <w:lang w:val="en-GB" w:eastAsia="ja-JP"/>
        </w:rPr>
        <w:t xml:space="preserve">). </w:t>
      </w:r>
      <w:r w:rsidR="0013368A">
        <w:rPr>
          <w:rFonts w:eastAsia="MS Mincho"/>
          <w:lang w:val="en-GB" w:eastAsia="ja-JP"/>
        </w:rPr>
        <w:t xml:space="preserve">Multi-carrier PDSCH scheduling may </w:t>
      </w:r>
      <w:r w:rsidR="002E390A">
        <w:rPr>
          <w:rFonts w:eastAsia="MS Mincho"/>
          <w:lang w:val="en-GB" w:eastAsia="ja-JP"/>
        </w:rPr>
        <w:t>realize a</w:t>
      </w:r>
      <w:r w:rsidR="0013368A">
        <w:rPr>
          <w:rFonts w:eastAsia="MS Mincho"/>
          <w:lang w:val="en-GB" w:eastAsia="ja-JP"/>
        </w:rPr>
        <w:t xml:space="preserve"> reduction of </w:t>
      </w:r>
      <w:r w:rsidR="002E390A">
        <w:rPr>
          <w:rFonts w:eastAsia="MS Mincho"/>
          <w:lang w:val="en-GB" w:eastAsia="ja-JP"/>
        </w:rPr>
        <w:t>PDCCH</w:t>
      </w:r>
      <w:r w:rsidR="0013368A">
        <w:rPr>
          <w:rFonts w:eastAsia="MS Mincho"/>
          <w:lang w:val="en-GB" w:eastAsia="ja-JP"/>
        </w:rPr>
        <w:t xml:space="preserve"> overhead</w:t>
      </w:r>
      <w:r w:rsidR="00260967">
        <w:rPr>
          <w:rFonts w:eastAsia="MS Mincho"/>
          <w:lang w:val="en-GB" w:eastAsia="ja-JP"/>
        </w:rPr>
        <w:t xml:space="preserve"> on top of it</w:t>
      </w:r>
      <w:r w:rsidR="0013368A">
        <w:rPr>
          <w:rFonts w:eastAsia="MS Mincho"/>
          <w:lang w:val="en-GB" w:eastAsia="ja-JP"/>
        </w:rPr>
        <w:t xml:space="preserve">, </w:t>
      </w:r>
      <w:r w:rsidR="00C21AF2">
        <w:rPr>
          <w:rFonts w:eastAsia="MS Mincho"/>
          <w:lang w:val="en-GB" w:eastAsia="ja-JP"/>
        </w:rPr>
        <w:t xml:space="preserve">if it is specified. </w:t>
      </w:r>
      <w:r w:rsidR="00511666">
        <w:rPr>
          <w:rFonts w:eastAsia="MS Mincho"/>
          <w:lang w:val="en-GB" w:eastAsia="ja-JP"/>
        </w:rPr>
        <w:t xml:space="preserve">However, </w:t>
      </w:r>
      <w:r w:rsidR="007E47CF">
        <w:rPr>
          <w:rFonts w:eastAsia="MS Mincho"/>
          <w:lang w:val="en-GB" w:eastAsia="ja-JP"/>
        </w:rPr>
        <w:t xml:space="preserve">there should be other useful cases </w:t>
      </w:r>
      <w:r w:rsidR="00617127">
        <w:rPr>
          <w:rFonts w:eastAsia="MS Mincho"/>
          <w:lang w:val="en-GB" w:eastAsia="ja-JP"/>
        </w:rPr>
        <w:t xml:space="preserve">of </w:t>
      </w:r>
      <w:r w:rsidR="00B738C2">
        <w:rPr>
          <w:rFonts w:eastAsia="MS Mincho"/>
          <w:lang w:val="en-GB" w:eastAsia="ja-JP"/>
        </w:rPr>
        <w:t>multi-cell</w:t>
      </w:r>
      <w:r w:rsidR="00617127">
        <w:rPr>
          <w:rFonts w:eastAsia="MS Mincho"/>
          <w:lang w:val="en-GB" w:eastAsia="ja-JP"/>
        </w:rPr>
        <w:t xml:space="preserve"> scheduling</w:t>
      </w:r>
      <w:r w:rsidR="00F432E2">
        <w:rPr>
          <w:rFonts w:eastAsia="MS Mincho"/>
          <w:lang w:val="en-GB" w:eastAsia="ja-JP"/>
        </w:rPr>
        <w:t xml:space="preserve">, e.g., intra-band CA with </w:t>
      </w:r>
      <w:proofErr w:type="gramStart"/>
      <w:r w:rsidR="009F059C">
        <w:rPr>
          <w:rFonts w:eastAsia="MS Mincho"/>
          <w:lang w:val="en-GB" w:eastAsia="ja-JP"/>
        </w:rPr>
        <w:t>a number of</w:t>
      </w:r>
      <w:proofErr w:type="gramEnd"/>
      <w:r w:rsidR="00F432E2">
        <w:rPr>
          <w:rFonts w:eastAsia="MS Mincho"/>
          <w:lang w:val="en-GB" w:eastAsia="ja-JP"/>
        </w:rPr>
        <w:t xml:space="preserve"> CCs in one band on </w:t>
      </w:r>
      <w:r w:rsidR="004C64A1">
        <w:rPr>
          <w:rFonts w:eastAsia="MS Mincho"/>
          <w:lang w:val="en-GB" w:eastAsia="ja-JP"/>
        </w:rPr>
        <w:t xml:space="preserve">FR1 or </w:t>
      </w:r>
      <w:r w:rsidR="00F432E2">
        <w:rPr>
          <w:rFonts w:eastAsia="MS Mincho"/>
          <w:lang w:val="en-GB" w:eastAsia="ja-JP"/>
        </w:rPr>
        <w:t xml:space="preserve">FR2. </w:t>
      </w:r>
      <w:r w:rsidR="004C64A1">
        <w:rPr>
          <w:rFonts w:eastAsia="MS Mincho"/>
          <w:lang w:val="en-GB" w:eastAsia="ja-JP"/>
        </w:rPr>
        <w:t xml:space="preserve">Although the scope </w:t>
      </w:r>
      <w:r w:rsidR="00671319">
        <w:rPr>
          <w:rFonts w:eastAsia="MS Mincho"/>
          <w:lang w:val="en-GB" w:eastAsia="ja-JP"/>
        </w:rPr>
        <w:t xml:space="preserve">in the WI </w:t>
      </w:r>
      <w:r w:rsidR="004C64A1">
        <w:rPr>
          <w:rFonts w:eastAsia="MS Mincho"/>
          <w:lang w:val="en-GB" w:eastAsia="ja-JP"/>
        </w:rPr>
        <w:t xml:space="preserve">is limited to </w:t>
      </w:r>
      <w:r w:rsidR="004012EE">
        <w:rPr>
          <w:rFonts w:eastAsia="MS Mincho"/>
          <w:lang w:val="en-GB" w:eastAsia="ja-JP"/>
        </w:rPr>
        <w:t>DSS on FR1</w:t>
      </w:r>
      <w:r w:rsidR="0080033F">
        <w:rPr>
          <w:rFonts w:eastAsia="MS Mincho"/>
          <w:lang w:val="en-GB" w:eastAsia="ja-JP"/>
        </w:rPr>
        <w:t xml:space="preserve"> with up to 2 CCs</w:t>
      </w:r>
      <w:r w:rsidR="004012EE">
        <w:rPr>
          <w:rFonts w:eastAsia="MS Mincho"/>
          <w:lang w:val="en-GB" w:eastAsia="ja-JP"/>
        </w:rPr>
        <w:t xml:space="preserve">, the </w:t>
      </w:r>
      <w:r w:rsidR="00565892">
        <w:rPr>
          <w:rFonts w:eastAsia="MS Mincho"/>
          <w:lang w:val="en-GB" w:eastAsia="ja-JP"/>
        </w:rPr>
        <w:t xml:space="preserve">study should </w:t>
      </w:r>
      <w:r w:rsidR="00945429">
        <w:rPr>
          <w:rFonts w:eastAsia="MS Mincho"/>
          <w:lang w:val="en-GB" w:eastAsia="ja-JP"/>
        </w:rPr>
        <w:t xml:space="preserve">consider forward compatible design of </w:t>
      </w:r>
      <w:r w:rsidR="00B738C2">
        <w:rPr>
          <w:rFonts w:eastAsia="MS Mincho"/>
          <w:lang w:val="en-GB" w:eastAsia="ja-JP"/>
        </w:rPr>
        <w:t>multi-cell</w:t>
      </w:r>
      <w:r w:rsidR="00945429">
        <w:rPr>
          <w:rFonts w:eastAsia="MS Mincho"/>
          <w:lang w:val="en-GB" w:eastAsia="ja-JP"/>
        </w:rPr>
        <w:t xml:space="preserve"> PDSCH scheduling</w:t>
      </w:r>
      <w:r w:rsidR="00406E08">
        <w:rPr>
          <w:rFonts w:eastAsia="MS Mincho"/>
          <w:lang w:val="en-GB" w:eastAsia="ja-JP"/>
        </w:rPr>
        <w:t xml:space="preserve"> so that </w:t>
      </w:r>
      <w:r w:rsidR="00141210">
        <w:rPr>
          <w:rFonts w:eastAsia="MS Mincho"/>
          <w:lang w:val="en-GB" w:eastAsia="ja-JP"/>
        </w:rPr>
        <w:t xml:space="preserve">the feature is useful in </w:t>
      </w:r>
      <w:r w:rsidR="00E70EBC">
        <w:rPr>
          <w:rFonts w:eastAsia="MS Mincho"/>
          <w:lang w:val="en-GB" w:eastAsia="ja-JP"/>
        </w:rPr>
        <w:t>various scenarios</w:t>
      </w:r>
      <w:r w:rsidR="00141210">
        <w:rPr>
          <w:rFonts w:eastAsia="MS Mincho"/>
          <w:lang w:val="en-GB" w:eastAsia="ja-JP"/>
        </w:rPr>
        <w:t>.</w:t>
      </w:r>
      <w:r w:rsidR="006A1762">
        <w:rPr>
          <w:rFonts w:eastAsia="MS Mincho"/>
          <w:lang w:val="en-GB" w:eastAsia="ja-JP"/>
        </w:rPr>
        <w:t xml:space="preserve"> Indeed, the </w:t>
      </w:r>
      <w:r w:rsidR="004B7E57">
        <w:rPr>
          <w:rFonts w:eastAsia="MS Mincho"/>
          <w:lang w:val="en-GB" w:eastAsia="ja-JP"/>
        </w:rPr>
        <w:t xml:space="preserve">potential specification impact would be </w:t>
      </w:r>
      <w:r w:rsidR="00E11F9C">
        <w:rPr>
          <w:rFonts w:eastAsia="MS Mincho"/>
          <w:lang w:val="en-GB" w:eastAsia="ja-JP"/>
        </w:rPr>
        <w:t xml:space="preserve">identical </w:t>
      </w:r>
      <w:r w:rsidR="00451366">
        <w:rPr>
          <w:rFonts w:eastAsia="MS Mincho"/>
          <w:lang w:val="en-GB" w:eastAsia="ja-JP"/>
        </w:rPr>
        <w:t xml:space="preserve">(or minimal) </w:t>
      </w:r>
      <w:r w:rsidR="00E11F9C">
        <w:rPr>
          <w:rFonts w:eastAsia="MS Mincho"/>
          <w:lang w:val="en-GB" w:eastAsia="ja-JP"/>
        </w:rPr>
        <w:t>e</w:t>
      </w:r>
      <w:r w:rsidR="00D22AFF">
        <w:rPr>
          <w:rFonts w:eastAsia="MS Mincho"/>
          <w:lang w:val="en-GB" w:eastAsia="ja-JP"/>
        </w:rPr>
        <w:t xml:space="preserve">ven if we envision </w:t>
      </w:r>
      <w:r w:rsidR="00AB1EBA">
        <w:rPr>
          <w:rFonts w:eastAsia="MS Mincho"/>
          <w:lang w:val="en-GB" w:eastAsia="ja-JP"/>
        </w:rPr>
        <w:t>the</w:t>
      </w:r>
      <w:r w:rsidR="00D22AFF">
        <w:rPr>
          <w:rFonts w:eastAsia="MS Mincho"/>
          <w:lang w:val="en-GB" w:eastAsia="ja-JP"/>
        </w:rPr>
        <w:t xml:space="preserve"> scenarios</w:t>
      </w:r>
      <w:r w:rsidR="00AB1EBA">
        <w:rPr>
          <w:rFonts w:eastAsia="MS Mincho"/>
          <w:lang w:val="en-GB" w:eastAsia="ja-JP"/>
        </w:rPr>
        <w:t xml:space="preserve"> beyond the scope</w:t>
      </w:r>
      <w:r w:rsidR="0064785D">
        <w:rPr>
          <w:rFonts w:eastAsia="MS Mincho"/>
          <w:lang w:val="en-GB" w:eastAsia="ja-JP"/>
        </w:rPr>
        <w:t xml:space="preserve">, since the DSS scope already includes the </w:t>
      </w:r>
      <w:r w:rsidR="002904AD">
        <w:rPr>
          <w:rFonts w:eastAsia="MS Mincho"/>
          <w:lang w:val="en-GB" w:eastAsia="ja-JP"/>
        </w:rPr>
        <w:t>possibility of inter-band CA with different bandwidths and different numerologies</w:t>
      </w:r>
      <w:r w:rsidR="00400325">
        <w:rPr>
          <w:rFonts w:eastAsia="MS Mincho"/>
          <w:lang w:val="en-GB" w:eastAsia="ja-JP"/>
        </w:rPr>
        <w:t>.</w:t>
      </w:r>
    </w:p>
    <w:p w14:paraId="298BD12B" w14:textId="1DA39A26" w:rsidR="000C2E1B" w:rsidRPr="006E062A" w:rsidRDefault="000C2E1B" w:rsidP="000C2E1B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1: </w:t>
      </w:r>
      <w:r w:rsidR="00601BF5">
        <w:rPr>
          <w:rFonts w:eastAsia="MS Mincho"/>
          <w:b/>
          <w:bCs/>
          <w:u w:val="single"/>
          <w:lang w:val="en-GB" w:eastAsia="ja-JP"/>
        </w:rPr>
        <w:t xml:space="preserve">Study </w:t>
      </w:r>
      <w:r w:rsidR="000723C7">
        <w:rPr>
          <w:rFonts w:eastAsia="MS Mincho"/>
          <w:b/>
          <w:bCs/>
          <w:u w:val="single"/>
          <w:lang w:val="en-GB" w:eastAsia="ja-JP"/>
        </w:rPr>
        <w:t xml:space="preserve">a </w:t>
      </w:r>
      <w:r w:rsidR="00601BF5">
        <w:rPr>
          <w:rFonts w:eastAsia="MS Mincho"/>
          <w:b/>
          <w:bCs/>
          <w:u w:val="single"/>
          <w:lang w:val="en-GB" w:eastAsia="ja-JP"/>
        </w:rPr>
        <w:t xml:space="preserve">design of </w:t>
      </w:r>
      <w:r w:rsidR="00B738C2">
        <w:rPr>
          <w:rFonts w:eastAsia="MS Mincho"/>
          <w:b/>
          <w:bCs/>
          <w:u w:val="single"/>
          <w:lang w:val="en-GB" w:eastAsia="ja-JP"/>
        </w:rPr>
        <w:t>multi-cell</w:t>
      </w:r>
      <w:r w:rsidR="00601BF5">
        <w:rPr>
          <w:rFonts w:eastAsia="MS Mincho"/>
          <w:b/>
          <w:bCs/>
          <w:u w:val="single"/>
          <w:lang w:val="en-GB" w:eastAsia="ja-JP"/>
        </w:rPr>
        <w:t xml:space="preserve"> PDSCH scheduling</w:t>
      </w:r>
      <w:r w:rsidR="008450D2">
        <w:rPr>
          <w:rFonts w:eastAsia="MS Mincho"/>
          <w:b/>
          <w:bCs/>
          <w:u w:val="single"/>
          <w:lang w:val="en-GB" w:eastAsia="ja-JP"/>
        </w:rPr>
        <w:t xml:space="preserve"> that is useful </w:t>
      </w:r>
      <w:r w:rsidR="0058195E">
        <w:rPr>
          <w:rFonts w:eastAsia="MS Mincho"/>
          <w:b/>
          <w:bCs/>
          <w:u w:val="single"/>
          <w:lang w:val="en-GB" w:eastAsia="ja-JP"/>
        </w:rPr>
        <w:t xml:space="preserve">not only for </w:t>
      </w:r>
      <w:r w:rsidR="008126FE">
        <w:rPr>
          <w:rFonts w:eastAsia="MS Mincho"/>
          <w:b/>
          <w:bCs/>
          <w:u w:val="single"/>
          <w:lang w:val="en-GB" w:eastAsia="ja-JP"/>
        </w:rPr>
        <w:t xml:space="preserve">CA </w:t>
      </w:r>
      <w:r w:rsidR="0058195E">
        <w:rPr>
          <w:rFonts w:eastAsia="MS Mincho"/>
          <w:b/>
          <w:bCs/>
          <w:u w:val="single"/>
          <w:lang w:val="en-GB" w:eastAsia="ja-JP"/>
        </w:rPr>
        <w:t xml:space="preserve">between </w:t>
      </w:r>
      <w:r w:rsidR="00375867">
        <w:rPr>
          <w:rFonts w:eastAsia="MS Mincho"/>
          <w:b/>
          <w:bCs/>
          <w:u w:val="single"/>
          <w:lang w:val="en-GB" w:eastAsia="ja-JP"/>
        </w:rPr>
        <w:t xml:space="preserve">the </w:t>
      </w:r>
      <w:proofErr w:type="spellStart"/>
      <w:r w:rsidR="0058195E">
        <w:rPr>
          <w:rFonts w:eastAsia="MS Mincho"/>
          <w:b/>
          <w:bCs/>
          <w:u w:val="single"/>
          <w:lang w:val="en-GB" w:eastAsia="ja-JP"/>
        </w:rPr>
        <w:t>PCell</w:t>
      </w:r>
      <w:proofErr w:type="spellEnd"/>
      <w:r w:rsidR="0058195E">
        <w:rPr>
          <w:rFonts w:eastAsia="MS Mincho"/>
          <w:b/>
          <w:bCs/>
          <w:u w:val="single"/>
          <w:lang w:val="en-GB" w:eastAsia="ja-JP"/>
        </w:rPr>
        <w:t>/</w:t>
      </w:r>
      <w:proofErr w:type="spellStart"/>
      <w:r w:rsidR="0058195E">
        <w:rPr>
          <w:rFonts w:eastAsia="MS Mincho"/>
          <w:b/>
          <w:bCs/>
          <w:u w:val="single"/>
          <w:lang w:val="en-GB" w:eastAsia="ja-JP"/>
        </w:rPr>
        <w:t>PSCell</w:t>
      </w:r>
      <w:proofErr w:type="spellEnd"/>
      <w:r w:rsidR="0058195E">
        <w:rPr>
          <w:rFonts w:eastAsia="MS Mincho"/>
          <w:b/>
          <w:bCs/>
          <w:u w:val="single"/>
          <w:lang w:val="en-GB" w:eastAsia="ja-JP"/>
        </w:rPr>
        <w:t xml:space="preserve"> and a </w:t>
      </w:r>
      <w:proofErr w:type="spellStart"/>
      <w:r w:rsidR="0058195E">
        <w:rPr>
          <w:rFonts w:eastAsia="MS Mincho"/>
          <w:b/>
          <w:bCs/>
          <w:u w:val="single"/>
          <w:lang w:val="en-GB" w:eastAsia="ja-JP"/>
        </w:rPr>
        <w:t>SCell</w:t>
      </w:r>
      <w:proofErr w:type="spellEnd"/>
      <w:r w:rsidR="0058195E">
        <w:rPr>
          <w:rFonts w:eastAsia="MS Mincho"/>
          <w:b/>
          <w:bCs/>
          <w:u w:val="single"/>
          <w:lang w:val="en-GB" w:eastAsia="ja-JP"/>
        </w:rPr>
        <w:t>, but also for other scenarios</w:t>
      </w:r>
      <w:r w:rsidR="008126FE">
        <w:rPr>
          <w:rFonts w:eastAsia="MS Mincho"/>
          <w:b/>
          <w:bCs/>
          <w:u w:val="single"/>
          <w:lang w:val="en-GB" w:eastAsia="ja-JP"/>
        </w:rPr>
        <w:t xml:space="preserve">, </w:t>
      </w:r>
      <w:r w:rsidR="0058195E">
        <w:rPr>
          <w:rFonts w:eastAsia="MS Mincho"/>
          <w:b/>
          <w:bCs/>
          <w:u w:val="single"/>
          <w:lang w:val="en-GB" w:eastAsia="ja-JP"/>
        </w:rPr>
        <w:t xml:space="preserve">e.g., </w:t>
      </w:r>
      <w:r w:rsidR="008450D2">
        <w:rPr>
          <w:rFonts w:eastAsia="MS Mincho"/>
          <w:b/>
          <w:bCs/>
          <w:u w:val="single"/>
          <w:lang w:val="en-GB" w:eastAsia="ja-JP"/>
        </w:rPr>
        <w:t xml:space="preserve">intra-band CA with </w:t>
      </w:r>
      <w:proofErr w:type="gramStart"/>
      <w:r w:rsidR="008450D2">
        <w:rPr>
          <w:rFonts w:eastAsia="MS Mincho"/>
          <w:b/>
          <w:bCs/>
          <w:u w:val="single"/>
          <w:lang w:val="en-GB" w:eastAsia="ja-JP"/>
        </w:rPr>
        <w:t>a number of</w:t>
      </w:r>
      <w:proofErr w:type="gramEnd"/>
      <w:r w:rsidR="008450D2">
        <w:rPr>
          <w:rFonts w:eastAsia="MS Mincho"/>
          <w:b/>
          <w:bCs/>
          <w:u w:val="single"/>
          <w:lang w:val="en-GB" w:eastAsia="ja-JP"/>
        </w:rPr>
        <w:t xml:space="preserve"> CCs on FR1 or FR2.</w:t>
      </w:r>
    </w:p>
    <w:p w14:paraId="19955388" w14:textId="326CB74A" w:rsidR="00141210" w:rsidRDefault="00141210" w:rsidP="00F43662">
      <w:pPr>
        <w:jc w:val="both"/>
        <w:rPr>
          <w:rFonts w:eastAsia="MS Mincho"/>
          <w:lang w:val="en-GB" w:eastAsia="ja-JP"/>
        </w:rPr>
      </w:pPr>
    </w:p>
    <w:p w14:paraId="1603A028" w14:textId="71A50A44" w:rsidR="00B379A1" w:rsidRDefault="000055E9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T</w:t>
      </w:r>
      <w:r w:rsidR="00E92B67">
        <w:rPr>
          <w:rFonts w:eastAsia="MS Mincho"/>
          <w:lang w:val="en-GB" w:eastAsia="ja-JP"/>
        </w:rPr>
        <w:t>he main open issue is</w:t>
      </w:r>
      <w:r w:rsidR="003F5382">
        <w:rPr>
          <w:rFonts w:eastAsia="MS Mincho"/>
          <w:lang w:val="en-GB" w:eastAsia="ja-JP"/>
        </w:rPr>
        <w:t xml:space="preserve">, for </w:t>
      </w:r>
      <w:r w:rsidR="00E662E8">
        <w:rPr>
          <w:rFonts w:eastAsia="MS Mincho"/>
          <w:lang w:val="en-GB" w:eastAsia="ja-JP"/>
        </w:rPr>
        <w:t>the</w:t>
      </w:r>
      <w:r w:rsidR="003F5382">
        <w:rPr>
          <w:rFonts w:eastAsia="MS Mincho"/>
          <w:lang w:val="en-GB" w:eastAsia="ja-JP"/>
        </w:rPr>
        <w:t xml:space="preserve"> DCI format that schedules PDSCHs on multiple carriers,</w:t>
      </w:r>
      <w:r w:rsidR="00E92B67">
        <w:rPr>
          <w:rFonts w:eastAsia="MS Mincho"/>
          <w:lang w:val="en-GB" w:eastAsia="ja-JP"/>
        </w:rPr>
        <w:t xml:space="preserve"> </w:t>
      </w:r>
      <w:r w:rsidR="00A90063">
        <w:rPr>
          <w:rFonts w:eastAsia="MS Mincho"/>
          <w:lang w:val="en-GB" w:eastAsia="ja-JP"/>
        </w:rPr>
        <w:t xml:space="preserve">whether each DCI field </w:t>
      </w:r>
      <w:r w:rsidR="00F42B72">
        <w:rPr>
          <w:rFonts w:eastAsia="MS Mincho"/>
          <w:lang w:val="en-GB" w:eastAsia="ja-JP"/>
        </w:rPr>
        <w:t>should be</w:t>
      </w:r>
      <w:r w:rsidR="00A90063">
        <w:rPr>
          <w:rFonts w:eastAsia="MS Mincho"/>
          <w:lang w:val="en-GB" w:eastAsia="ja-JP"/>
        </w:rPr>
        <w:t xml:space="preserve"> a </w:t>
      </w:r>
      <w:r w:rsidR="00B20BFD">
        <w:rPr>
          <w:rFonts w:eastAsia="MS Mincho"/>
          <w:lang w:val="en-GB" w:eastAsia="ja-JP"/>
        </w:rPr>
        <w:t>joint/common</w:t>
      </w:r>
      <w:r w:rsidR="00A90063">
        <w:rPr>
          <w:rFonts w:eastAsia="MS Mincho"/>
          <w:lang w:val="en-GB" w:eastAsia="ja-JP"/>
        </w:rPr>
        <w:t xml:space="preserve"> field for the scheduled </w:t>
      </w:r>
      <w:proofErr w:type="gramStart"/>
      <w:r w:rsidR="00A90063">
        <w:rPr>
          <w:rFonts w:eastAsia="MS Mincho"/>
          <w:lang w:val="en-GB" w:eastAsia="ja-JP"/>
        </w:rPr>
        <w:t>carriers</w:t>
      </w:r>
      <w:r w:rsidR="00451366">
        <w:rPr>
          <w:rFonts w:eastAsia="MS Mincho"/>
          <w:lang w:val="en-GB" w:eastAsia="ja-JP"/>
        </w:rPr>
        <w:t>,</w:t>
      </w:r>
      <w:r w:rsidR="00A90063">
        <w:rPr>
          <w:rFonts w:eastAsia="MS Mincho"/>
          <w:lang w:val="en-GB" w:eastAsia="ja-JP"/>
        </w:rPr>
        <w:t xml:space="preserve"> or</w:t>
      </w:r>
      <w:proofErr w:type="gramEnd"/>
      <w:r w:rsidR="00A90063">
        <w:rPr>
          <w:rFonts w:eastAsia="MS Mincho"/>
          <w:lang w:val="en-GB" w:eastAsia="ja-JP"/>
        </w:rPr>
        <w:t xml:space="preserve"> </w:t>
      </w:r>
      <w:r w:rsidR="00F42B72">
        <w:rPr>
          <w:rFonts w:eastAsia="MS Mincho"/>
          <w:lang w:val="en-GB" w:eastAsia="ja-JP"/>
        </w:rPr>
        <w:t>should be</w:t>
      </w:r>
      <w:r w:rsidR="00A90063">
        <w:rPr>
          <w:rFonts w:eastAsia="MS Mincho"/>
          <w:lang w:val="en-GB" w:eastAsia="ja-JP"/>
        </w:rPr>
        <w:t xml:space="preserve"> split into independent field</w:t>
      </w:r>
      <w:r w:rsidR="004F5995">
        <w:rPr>
          <w:rFonts w:eastAsia="MS Mincho"/>
          <w:lang w:val="en-GB" w:eastAsia="ja-JP"/>
        </w:rPr>
        <w:t>s</w:t>
      </w:r>
      <w:r w:rsidR="00A90063">
        <w:rPr>
          <w:rFonts w:eastAsia="MS Mincho"/>
          <w:lang w:val="en-GB" w:eastAsia="ja-JP"/>
        </w:rPr>
        <w:t xml:space="preserve"> for </w:t>
      </w:r>
      <w:r w:rsidR="00DB2C8F">
        <w:rPr>
          <w:rFonts w:eastAsia="MS Mincho"/>
          <w:lang w:val="en-GB" w:eastAsia="ja-JP"/>
        </w:rPr>
        <w:t>different</w:t>
      </w:r>
      <w:r w:rsidR="00F42B72">
        <w:rPr>
          <w:rFonts w:eastAsia="MS Mincho"/>
          <w:lang w:val="en-GB" w:eastAsia="ja-JP"/>
        </w:rPr>
        <w:t xml:space="preserve"> scheduled carriers. </w:t>
      </w:r>
      <w:r w:rsidR="007B28CC">
        <w:rPr>
          <w:rFonts w:eastAsia="MS Mincho"/>
          <w:lang w:val="en-GB" w:eastAsia="ja-JP"/>
        </w:rPr>
        <w:t xml:space="preserve">In general, there is a trade-off between the </w:t>
      </w:r>
      <w:r w:rsidR="00E662E8">
        <w:rPr>
          <w:rFonts w:eastAsia="MS Mincho"/>
          <w:lang w:val="en-GB" w:eastAsia="ja-JP"/>
        </w:rPr>
        <w:t xml:space="preserve">scheduling </w:t>
      </w:r>
      <w:r w:rsidR="007B28CC">
        <w:rPr>
          <w:rFonts w:eastAsia="MS Mincho"/>
          <w:lang w:val="en-GB" w:eastAsia="ja-JP"/>
        </w:rPr>
        <w:t xml:space="preserve">flexibility and </w:t>
      </w:r>
      <w:r w:rsidR="001B5800">
        <w:rPr>
          <w:rFonts w:eastAsia="MS Mincho"/>
          <w:lang w:val="en-GB" w:eastAsia="ja-JP"/>
        </w:rPr>
        <w:t xml:space="preserve">the DCI </w:t>
      </w:r>
      <w:r w:rsidR="007B28CC">
        <w:rPr>
          <w:rFonts w:eastAsia="MS Mincho"/>
          <w:lang w:val="en-GB" w:eastAsia="ja-JP"/>
        </w:rPr>
        <w:t xml:space="preserve">overhead. </w:t>
      </w:r>
      <w:r w:rsidR="005724B1">
        <w:rPr>
          <w:rFonts w:eastAsia="MS Mincho"/>
          <w:lang w:val="en-GB" w:eastAsia="ja-JP"/>
        </w:rPr>
        <w:t xml:space="preserve">For efficient operation, </w:t>
      </w:r>
      <w:r w:rsidR="001F208A">
        <w:rPr>
          <w:rFonts w:eastAsia="MS Mincho"/>
          <w:lang w:val="en-GB" w:eastAsia="ja-JP"/>
        </w:rPr>
        <w:t xml:space="preserve">having </w:t>
      </w:r>
      <w:r w:rsidR="005724B1">
        <w:rPr>
          <w:rFonts w:eastAsia="MS Mincho"/>
          <w:lang w:val="en-GB" w:eastAsia="ja-JP"/>
        </w:rPr>
        <w:t xml:space="preserve">new DCI field(s) might be </w:t>
      </w:r>
      <w:r w:rsidR="001F208A">
        <w:rPr>
          <w:rFonts w:eastAsia="MS Mincho"/>
          <w:lang w:val="en-GB" w:eastAsia="ja-JP"/>
        </w:rPr>
        <w:t>useful for some cases</w:t>
      </w:r>
      <w:r w:rsidR="005724B1">
        <w:rPr>
          <w:rFonts w:eastAsia="MS Mincho"/>
          <w:lang w:val="en-GB" w:eastAsia="ja-JP"/>
        </w:rPr>
        <w:t xml:space="preserve">. </w:t>
      </w:r>
      <w:r w:rsidR="00302CF3">
        <w:rPr>
          <w:rFonts w:eastAsia="MS Mincho"/>
          <w:lang w:val="en-GB" w:eastAsia="ja-JP"/>
        </w:rPr>
        <w:t xml:space="preserve">The currently enabled operation, i.e., </w:t>
      </w:r>
      <w:r w:rsidR="008D6379">
        <w:rPr>
          <w:rFonts w:eastAsia="MS Mincho"/>
          <w:lang w:val="en-GB" w:eastAsia="ja-JP"/>
        </w:rPr>
        <w:t xml:space="preserve">PDSCH scheduling on </w:t>
      </w:r>
      <w:r w:rsidR="008D6379" w:rsidRPr="0037118F">
        <w:rPr>
          <w:rFonts w:eastAsia="MS Mincho"/>
          <w:i/>
          <w:iCs/>
          <w:lang w:val="en-GB" w:eastAsia="ja-JP"/>
        </w:rPr>
        <w:t>N</w:t>
      </w:r>
      <w:r w:rsidR="008D6379">
        <w:rPr>
          <w:rFonts w:eastAsia="MS Mincho"/>
          <w:lang w:val="en-GB" w:eastAsia="ja-JP"/>
        </w:rPr>
        <w:t xml:space="preserve"> </w:t>
      </w:r>
      <w:r w:rsidR="00AD41B1">
        <w:rPr>
          <w:rFonts w:eastAsia="MS Mincho"/>
          <w:lang w:val="en-GB" w:eastAsia="ja-JP"/>
        </w:rPr>
        <w:t>cells</w:t>
      </w:r>
      <w:r w:rsidR="008D6379">
        <w:rPr>
          <w:rFonts w:eastAsia="MS Mincho"/>
          <w:lang w:val="en-GB" w:eastAsia="ja-JP"/>
        </w:rPr>
        <w:t xml:space="preserve"> from one scheduling cell by using </w:t>
      </w:r>
      <w:r w:rsidR="008D6379" w:rsidRPr="0037118F">
        <w:rPr>
          <w:rFonts w:eastAsia="MS Mincho"/>
          <w:i/>
          <w:iCs/>
          <w:lang w:val="en-GB" w:eastAsia="ja-JP"/>
        </w:rPr>
        <w:t>N</w:t>
      </w:r>
      <w:r w:rsidR="008D6379">
        <w:rPr>
          <w:rFonts w:eastAsia="MS Mincho"/>
          <w:lang w:val="en-GB" w:eastAsia="ja-JP"/>
        </w:rPr>
        <w:t xml:space="preserve"> </w:t>
      </w:r>
      <w:r w:rsidR="00EB401D">
        <w:rPr>
          <w:rFonts w:eastAsia="MS Mincho"/>
          <w:lang w:val="en-GB" w:eastAsia="ja-JP"/>
        </w:rPr>
        <w:t xml:space="preserve">separate </w:t>
      </w:r>
      <w:r w:rsidR="008D6379">
        <w:rPr>
          <w:rFonts w:eastAsia="MS Mincho"/>
          <w:lang w:val="en-GB" w:eastAsia="ja-JP"/>
        </w:rPr>
        <w:t>DCI formats</w:t>
      </w:r>
      <w:r w:rsidR="00EB401D">
        <w:rPr>
          <w:rFonts w:eastAsia="MS Mincho"/>
          <w:lang w:val="en-GB" w:eastAsia="ja-JP"/>
        </w:rPr>
        <w:t xml:space="preserve">, </w:t>
      </w:r>
      <w:r w:rsidR="001B324B">
        <w:rPr>
          <w:rFonts w:eastAsia="MS Mincho"/>
          <w:lang w:val="en-GB" w:eastAsia="ja-JP"/>
        </w:rPr>
        <w:t>is</w:t>
      </w:r>
      <w:r w:rsidR="0037118F">
        <w:rPr>
          <w:rFonts w:eastAsia="MS Mincho"/>
          <w:lang w:val="en-GB" w:eastAsia="ja-JP"/>
        </w:rPr>
        <w:t xml:space="preserve"> the </w:t>
      </w:r>
      <w:r w:rsidR="001B324B">
        <w:rPr>
          <w:rFonts w:eastAsia="MS Mincho"/>
          <w:lang w:val="en-GB" w:eastAsia="ja-JP"/>
        </w:rPr>
        <w:t>benchmark</w:t>
      </w:r>
      <w:r w:rsidR="008D33FF">
        <w:rPr>
          <w:rFonts w:eastAsia="MS Mincho"/>
          <w:lang w:val="en-GB" w:eastAsia="ja-JP"/>
        </w:rPr>
        <w:t>.</w:t>
      </w:r>
      <w:r w:rsidR="00B46773">
        <w:rPr>
          <w:rFonts w:eastAsia="MS Mincho"/>
          <w:lang w:val="en-GB" w:eastAsia="ja-JP"/>
        </w:rPr>
        <w:t xml:space="preserve"> Depending on </w:t>
      </w:r>
      <w:r w:rsidR="00581398">
        <w:rPr>
          <w:rFonts w:eastAsia="MS Mincho"/>
          <w:lang w:val="en-GB" w:eastAsia="ja-JP"/>
        </w:rPr>
        <w:t xml:space="preserve">the scenarios (e.g., the scheduled carriers use same or different numerologies, </w:t>
      </w:r>
      <w:r w:rsidR="009F2D45">
        <w:rPr>
          <w:rFonts w:eastAsia="MS Mincho"/>
          <w:lang w:val="en-GB" w:eastAsia="ja-JP"/>
        </w:rPr>
        <w:t xml:space="preserve">same or different bandwidths, etc), the appropriate DCI designs could be different. </w:t>
      </w:r>
      <w:r w:rsidR="00291C57">
        <w:rPr>
          <w:rFonts w:eastAsia="MS Mincho"/>
          <w:lang w:val="en-GB" w:eastAsia="ja-JP"/>
        </w:rPr>
        <w:t xml:space="preserve">Therefore, some </w:t>
      </w:r>
      <w:proofErr w:type="spellStart"/>
      <w:r w:rsidR="00291C57">
        <w:rPr>
          <w:rFonts w:eastAsia="MS Mincho"/>
          <w:lang w:val="en-GB" w:eastAsia="ja-JP"/>
        </w:rPr>
        <w:t>configurabilities</w:t>
      </w:r>
      <w:proofErr w:type="spellEnd"/>
      <w:r w:rsidR="00291C57">
        <w:rPr>
          <w:rFonts w:eastAsia="MS Mincho"/>
          <w:lang w:val="en-GB" w:eastAsia="ja-JP"/>
        </w:rPr>
        <w:t xml:space="preserve"> would be necessary.</w:t>
      </w:r>
      <w:r w:rsidR="00FF0D76">
        <w:rPr>
          <w:rFonts w:eastAsia="MS Mincho"/>
          <w:lang w:val="en-GB" w:eastAsia="ja-JP"/>
        </w:rPr>
        <w:t xml:space="preserve"> For example, as seen in Fig. </w:t>
      </w:r>
      <w:r w:rsidR="00501098">
        <w:rPr>
          <w:rFonts w:eastAsia="MS Mincho"/>
          <w:lang w:val="en-GB" w:eastAsia="ja-JP"/>
        </w:rPr>
        <w:t>1</w:t>
      </w:r>
      <w:r w:rsidR="00FF0D76">
        <w:rPr>
          <w:rFonts w:eastAsia="MS Mincho"/>
          <w:lang w:val="en-GB" w:eastAsia="ja-JP"/>
        </w:rPr>
        <w:t xml:space="preserve">, if the scheduled cells are in different bands and </w:t>
      </w:r>
      <w:r w:rsidR="00AA30C3">
        <w:rPr>
          <w:rFonts w:eastAsia="MS Mincho"/>
          <w:lang w:val="en-GB" w:eastAsia="ja-JP"/>
        </w:rPr>
        <w:t xml:space="preserve">are with different bandwidths/numerologies, many fields would need to be independent, while if they are in the same band, </w:t>
      </w:r>
      <w:r w:rsidR="009B58C5">
        <w:rPr>
          <w:rFonts w:eastAsia="MS Mincho"/>
          <w:lang w:val="en-GB" w:eastAsia="ja-JP"/>
        </w:rPr>
        <w:t>more fields could be joint/common.</w:t>
      </w:r>
    </w:p>
    <w:p w14:paraId="2D8D22B1" w14:textId="7A28320B" w:rsidR="00915EC0" w:rsidRPr="006E062A" w:rsidRDefault="00915EC0" w:rsidP="00915EC0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lastRenderedPageBreak/>
        <w:t xml:space="preserve">Proposal </w:t>
      </w:r>
      <w:r>
        <w:rPr>
          <w:rFonts w:eastAsia="MS Mincho"/>
          <w:b/>
          <w:bCs/>
          <w:u w:val="single"/>
          <w:lang w:val="en-GB" w:eastAsia="ja-JP"/>
        </w:rPr>
        <w:t>2</w:t>
      </w:r>
      <w:r w:rsidRPr="006E062A">
        <w:rPr>
          <w:rFonts w:eastAsia="MS Mincho"/>
          <w:b/>
          <w:bCs/>
          <w:u w:val="single"/>
          <w:lang w:val="en-GB" w:eastAsia="ja-JP"/>
        </w:rPr>
        <w:t xml:space="preserve">: </w:t>
      </w:r>
      <w:r>
        <w:rPr>
          <w:rFonts w:eastAsia="MS Mincho"/>
          <w:b/>
          <w:bCs/>
          <w:u w:val="single"/>
          <w:lang w:val="en-GB" w:eastAsia="ja-JP"/>
        </w:rPr>
        <w:t xml:space="preserve">Study </w:t>
      </w:r>
      <w:r w:rsidR="00AE4606">
        <w:rPr>
          <w:rFonts w:eastAsia="MS Mincho"/>
          <w:b/>
          <w:bCs/>
          <w:u w:val="single"/>
          <w:lang w:val="en-GB" w:eastAsia="ja-JP"/>
        </w:rPr>
        <w:t xml:space="preserve">necessary DCI fields for the DCI format that schedules PDSCHs on multiple carriers, including whether a DCI field </w:t>
      </w:r>
      <w:r w:rsidR="00E174C4">
        <w:rPr>
          <w:rFonts w:eastAsia="MS Mincho"/>
          <w:b/>
          <w:bCs/>
          <w:u w:val="single"/>
          <w:lang w:val="en-GB" w:eastAsia="ja-JP"/>
        </w:rPr>
        <w:t>should be</w:t>
      </w:r>
      <w:r w:rsidR="00AE4606">
        <w:rPr>
          <w:rFonts w:eastAsia="MS Mincho"/>
          <w:b/>
          <w:bCs/>
          <w:u w:val="single"/>
          <w:lang w:val="en-GB" w:eastAsia="ja-JP"/>
        </w:rPr>
        <w:t xml:space="preserve"> </w:t>
      </w:r>
      <w:r w:rsidR="00B20BFD">
        <w:rPr>
          <w:rFonts w:eastAsia="MS Mincho"/>
          <w:b/>
          <w:bCs/>
          <w:u w:val="single"/>
          <w:lang w:val="en-GB" w:eastAsia="ja-JP"/>
        </w:rPr>
        <w:t>joint/common</w:t>
      </w:r>
      <w:r w:rsidR="000020F7">
        <w:rPr>
          <w:rFonts w:eastAsia="MS Mincho"/>
          <w:b/>
          <w:bCs/>
          <w:u w:val="single"/>
          <w:lang w:val="en-GB" w:eastAsia="ja-JP"/>
        </w:rPr>
        <w:t xml:space="preserve"> field for the scheduled </w:t>
      </w:r>
      <w:proofErr w:type="spellStart"/>
      <w:proofErr w:type="gramStart"/>
      <w:r w:rsidR="000020F7">
        <w:rPr>
          <w:rFonts w:eastAsia="MS Mincho"/>
          <w:b/>
          <w:bCs/>
          <w:u w:val="single"/>
          <w:lang w:val="en-GB" w:eastAsia="ja-JP"/>
        </w:rPr>
        <w:t>carries,or</w:t>
      </w:r>
      <w:proofErr w:type="spellEnd"/>
      <w:proofErr w:type="gramEnd"/>
      <w:r w:rsidR="000020F7">
        <w:rPr>
          <w:rFonts w:eastAsia="MS Mincho"/>
          <w:b/>
          <w:bCs/>
          <w:u w:val="single"/>
          <w:lang w:val="en-GB" w:eastAsia="ja-JP"/>
        </w:rPr>
        <w:t xml:space="preserve"> should be split into </w:t>
      </w:r>
      <w:proofErr w:type="spellStart"/>
      <w:r w:rsidR="000020F7">
        <w:rPr>
          <w:rFonts w:eastAsia="MS Mincho"/>
          <w:b/>
          <w:bCs/>
          <w:u w:val="single"/>
          <w:lang w:val="en-GB" w:eastAsia="ja-JP"/>
        </w:rPr>
        <w:t>indendent</w:t>
      </w:r>
      <w:proofErr w:type="spellEnd"/>
      <w:r w:rsidR="000020F7">
        <w:rPr>
          <w:rFonts w:eastAsia="MS Mincho"/>
          <w:b/>
          <w:bCs/>
          <w:u w:val="single"/>
          <w:lang w:val="en-GB" w:eastAsia="ja-JP"/>
        </w:rPr>
        <w:t xml:space="preserve"> fields for </w:t>
      </w:r>
      <w:r w:rsidR="00DB2C8F">
        <w:rPr>
          <w:rFonts w:eastAsia="MS Mincho"/>
          <w:b/>
          <w:bCs/>
          <w:u w:val="single"/>
          <w:lang w:val="en-GB" w:eastAsia="ja-JP"/>
        </w:rPr>
        <w:t xml:space="preserve">different </w:t>
      </w:r>
      <w:r w:rsidR="003B31E1">
        <w:rPr>
          <w:rFonts w:eastAsia="MS Mincho"/>
          <w:b/>
          <w:bCs/>
          <w:u w:val="single"/>
          <w:lang w:val="en-GB" w:eastAsia="ja-JP"/>
        </w:rPr>
        <w:t>scheduled carrie</w:t>
      </w:r>
      <w:r w:rsidR="00E11F9C">
        <w:rPr>
          <w:rFonts w:eastAsia="MS Mincho"/>
          <w:b/>
          <w:bCs/>
          <w:u w:val="single"/>
          <w:lang w:val="en-GB" w:eastAsia="ja-JP"/>
        </w:rPr>
        <w:t>r</w:t>
      </w:r>
      <w:r w:rsidR="003B31E1">
        <w:rPr>
          <w:rFonts w:eastAsia="MS Mincho"/>
          <w:b/>
          <w:bCs/>
          <w:u w:val="single"/>
          <w:lang w:val="en-GB" w:eastAsia="ja-JP"/>
        </w:rPr>
        <w:t>s</w:t>
      </w:r>
      <w:r>
        <w:rPr>
          <w:rFonts w:eastAsia="MS Mincho"/>
          <w:b/>
          <w:bCs/>
          <w:u w:val="single"/>
          <w:lang w:val="en-GB" w:eastAsia="ja-JP"/>
        </w:rPr>
        <w:t>.</w:t>
      </w:r>
    </w:p>
    <w:p w14:paraId="1BF43EA1" w14:textId="3934F3DB" w:rsidR="002E390A" w:rsidRDefault="002E390A" w:rsidP="00F43662">
      <w:pPr>
        <w:jc w:val="both"/>
        <w:rPr>
          <w:rFonts w:eastAsia="MS Mincho"/>
          <w:lang w:val="en-GB" w:eastAsia="ja-JP"/>
        </w:rPr>
      </w:pPr>
    </w:p>
    <w:p w14:paraId="3F7BD926" w14:textId="7327745F" w:rsidR="00C3700C" w:rsidRDefault="009A0732" w:rsidP="00064628">
      <w:pPr>
        <w:jc w:val="center"/>
        <w:rPr>
          <w:rFonts w:eastAsia="MS Mincho"/>
          <w:lang w:val="en-GB" w:eastAsia="ja-JP"/>
        </w:rPr>
      </w:pPr>
      <w:r w:rsidRPr="009A0732">
        <w:rPr>
          <w:rFonts w:hint="eastAsia"/>
          <w:noProof/>
        </w:rPr>
        <w:drawing>
          <wp:inline distT="0" distB="0" distL="0" distR="0" wp14:anchorId="152C56B4" wp14:editId="5917726B">
            <wp:extent cx="4966200" cy="7066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6200" cy="7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2200F" w14:textId="6A5AE989" w:rsidR="003B31E1" w:rsidRDefault="00064628" w:rsidP="00064628">
      <w:pPr>
        <w:jc w:val="center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(</w:t>
      </w:r>
      <w:r>
        <w:rPr>
          <w:rFonts w:eastAsia="MS Mincho"/>
          <w:lang w:val="en-GB" w:eastAsia="ja-JP"/>
        </w:rPr>
        <w:t xml:space="preserve">a) </w:t>
      </w:r>
      <w:r w:rsidR="00EA205C">
        <w:rPr>
          <w:rFonts w:eastAsia="MS Mincho"/>
          <w:lang w:val="en-GB" w:eastAsia="ja-JP"/>
        </w:rPr>
        <w:t>M</w:t>
      </w:r>
      <w:r w:rsidR="00354002">
        <w:rPr>
          <w:rFonts w:eastAsia="MS Mincho"/>
          <w:lang w:val="en-GB" w:eastAsia="ja-JP"/>
        </w:rPr>
        <w:t xml:space="preserve">ulti-carrier PDSCH scheduling for inter-band CA </w:t>
      </w:r>
    </w:p>
    <w:p w14:paraId="53DC850E" w14:textId="2F4B5840" w:rsidR="009A0732" w:rsidRDefault="00064628" w:rsidP="00064628">
      <w:pPr>
        <w:jc w:val="center"/>
        <w:rPr>
          <w:rFonts w:eastAsia="MS Mincho"/>
          <w:lang w:val="en-GB" w:eastAsia="ja-JP"/>
        </w:rPr>
      </w:pPr>
      <w:r w:rsidRPr="00064628">
        <w:rPr>
          <w:rFonts w:hint="eastAsia"/>
          <w:noProof/>
        </w:rPr>
        <w:drawing>
          <wp:inline distT="0" distB="0" distL="0" distR="0" wp14:anchorId="36E798FA" wp14:editId="6CE1EFA7">
            <wp:extent cx="4330080" cy="705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080" cy="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71734" w14:textId="1C4FA94C" w:rsidR="00354002" w:rsidRDefault="00354002" w:rsidP="00354002">
      <w:pPr>
        <w:jc w:val="center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(</w:t>
      </w:r>
      <w:r>
        <w:rPr>
          <w:rFonts w:eastAsia="MS Mincho"/>
          <w:lang w:val="en-GB" w:eastAsia="ja-JP"/>
        </w:rPr>
        <w:t xml:space="preserve">b) </w:t>
      </w:r>
      <w:r w:rsidR="00EA205C">
        <w:rPr>
          <w:rFonts w:eastAsia="MS Mincho"/>
          <w:lang w:val="en-GB" w:eastAsia="ja-JP"/>
        </w:rPr>
        <w:t>M</w:t>
      </w:r>
      <w:r>
        <w:rPr>
          <w:rFonts w:eastAsia="MS Mincho"/>
          <w:lang w:val="en-GB" w:eastAsia="ja-JP"/>
        </w:rPr>
        <w:t xml:space="preserve">ulti-carrier PDSCH scheduling for intra-band CA </w:t>
      </w:r>
    </w:p>
    <w:p w14:paraId="507C70B4" w14:textId="673ECE3A" w:rsidR="00501098" w:rsidRDefault="00501098" w:rsidP="00354002">
      <w:pPr>
        <w:jc w:val="center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F</w:t>
      </w:r>
      <w:r>
        <w:rPr>
          <w:rFonts w:eastAsia="MS Mincho"/>
          <w:lang w:val="en-GB" w:eastAsia="ja-JP"/>
        </w:rPr>
        <w:t>ig. 1</w:t>
      </w:r>
      <w:r>
        <w:rPr>
          <w:rFonts w:eastAsia="MS Mincho"/>
          <w:lang w:val="en-GB" w:eastAsia="ja-JP"/>
        </w:rPr>
        <w:tab/>
        <w:t xml:space="preserve">Multi-carrier PDSCH scheduling and </w:t>
      </w:r>
      <w:r w:rsidR="00EA205C">
        <w:rPr>
          <w:rFonts w:eastAsia="MS Mincho"/>
          <w:lang w:val="en-GB" w:eastAsia="ja-JP"/>
        </w:rPr>
        <w:t>its</w:t>
      </w:r>
      <w:r>
        <w:rPr>
          <w:rFonts w:eastAsia="MS Mincho"/>
          <w:lang w:val="en-GB" w:eastAsia="ja-JP"/>
        </w:rPr>
        <w:t xml:space="preserve"> DCI format.</w:t>
      </w:r>
    </w:p>
    <w:p w14:paraId="72454BA5" w14:textId="44F30CD3" w:rsidR="001C7745" w:rsidRDefault="001C7745" w:rsidP="00F43662">
      <w:pPr>
        <w:jc w:val="both"/>
        <w:rPr>
          <w:rFonts w:eastAsia="MS Mincho"/>
          <w:lang w:val="en-GB" w:eastAsia="ja-JP"/>
        </w:rPr>
      </w:pPr>
    </w:p>
    <w:p w14:paraId="3B3FC821" w14:textId="0DB58C9D" w:rsidR="00FE25A1" w:rsidRDefault="00FE25A1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N</w:t>
      </w:r>
      <w:r>
        <w:rPr>
          <w:rFonts w:eastAsia="MS Mincho"/>
          <w:lang w:val="en-GB" w:eastAsia="ja-JP"/>
        </w:rPr>
        <w:t>ote that jo</w:t>
      </w:r>
      <w:r w:rsidR="00B20BFD">
        <w:rPr>
          <w:rFonts w:eastAsia="MS Mincho"/>
          <w:lang w:val="en-GB" w:eastAsia="ja-JP"/>
        </w:rPr>
        <w:t xml:space="preserve">int/common field does not necessarily mean </w:t>
      </w:r>
      <w:r w:rsidR="00D80D84">
        <w:rPr>
          <w:rFonts w:eastAsia="MS Mincho"/>
          <w:lang w:val="en-GB" w:eastAsia="ja-JP"/>
        </w:rPr>
        <w:t xml:space="preserve">the DCI field indicates the same value </w:t>
      </w:r>
      <w:r w:rsidR="00C64076">
        <w:rPr>
          <w:rFonts w:eastAsia="MS Mincho"/>
          <w:lang w:val="en-GB" w:eastAsia="ja-JP"/>
        </w:rPr>
        <w:t>for</w:t>
      </w:r>
      <w:r w:rsidR="00D80D84">
        <w:rPr>
          <w:rFonts w:eastAsia="MS Mincho"/>
          <w:lang w:val="en-GB" w:eastAsia="ja-JP"/>
        </w:rPr>
        <w:t xml:space="preserve"> all the scheduled carriers. </w:t>
      </w:r>
      <w:r w:rsidR="0089235C">
        <w:rPr>
          <w:rFonts w:eastAsia="MS Mincho"/>
          <w:lang w:val="en-GB" w:eastAsia="ja-JP"/>
        </w:rPr>
        <w:t xml:space="preserve">It is possible to </w:t>
      </w:r>
      <w:r w:rsidR="006F6719">
        <w:rPr>
          <w:rFonts w:eastAsia="MS Mincho"/>
          <w:lang w:val="en-GB" w:eastAsia="ja-JP"/>
        </w:rPr>
        <w:t xml:space="preserve">map a codepoint of the field to </w:t>
      </w:r>
      <w:r w:rsidR="003456E9">
        <w:rPr>
          <w:rFonts w:eastAsia="MS Mincho"/>
          <w:lang w:val="en-GB" w:eastAsia="ja-JP"/>
        </w:rPr>
        <w:t xml:space="preserve">a set of </w:t>
      </w:r>
      <w:r w:rsidR="00C64076">
        <w:rPr>
          <w:rFonts w:eastAsia="MS Mincho"/>
          <w:lang w:val="en-GB" w:eastAsia="ja-JP"/>
        </w:rPr>
        <w:t xml:space="preserve">configured </w:t>
      </w:r>
      <w:r w:rsidR="003456E9">
        <w:rPr>
          <w:rFonts w:eastAsia="MS Mincho"/>
          <w:lang w:val="en-GB" w:eastAsia="ja-JP"/>
        </w:rPr>
        <w:t xml:space="preserve">values for the </w:t>
      </w:r>
      <w:r w:rsidR="005F5458">
        <w:rPr>
          <w:rFonts w:eastAsia="MS Mincho"/>
          <w:lang w:val="en-GB" w:eastAsia="ja-JP"/>
        </w:rPr>
        <w:t xml:space="preserve">set of </w:t>
      </w:r>
      <w:r w:rsidR="003456E9">
        <w:rPr>
          <w:rFonts w:eastAsia="MS Mincho"/>
          <w:lang w:val="en-GB" w:eastAsia="ja-JP"/>
        </w:rPr>
        <w:t>scheduled carriers</w:t>
      </w:r>
      <w:r w:rsidR="00BF4B3A">
        <w:rPr>
          <w:rFonts w:eastAsia="MS Mincho"/>
          <w:lang w:val="en-GB" w:eastAsia="ja-JP"/>
        </w:rPr>
        <w:t>.</w:t>
      </w:r>
      <w:r w:rsidR="005F5458">
        <w:rPr>
          <w:rFonts w:eastAsia="MS Mincho"/>
          <w:lang w:val="en-GB" w:eastAsia="ja-JP"/>
        </w:rPr>
        <w:t xml:space="preserve"> The </w:t>
      </w:r>
      <w:r w:rsidR="00B65FAF">
        <w:rPr>
          <w:rFonts w:eastAsia="MS Mincho"/>
          <w:lang w:val="en-GB" w:eastAsia="ja-JP"/>
        </w:rPr>
        <w:t xml:space="preserve">size of the joint/common field in this case depends on the </w:t>
      </w:r>
      <w:r w:rsidR="00641CF4">
        <w:rPr>
          <w:rFonts w:eastAsia="MS Mincho"/>
          <w:lang w:val="en-GB" w:eastAsia="ja-JP"/>
        </w:rPr>
        <w:t xml:space="preserve">maximum </w:t>
      </w:r>
      <w:r w:rsidR="00B65FAF">
        <w:rPr>
          <w:rFonts w:eastAsia="MS Mincho"/>
          <w:lang w:val="en-GB" w:eastAsia="ja-JP"/>
        </w:rPr>
        <w:t xml:space="preserve">number of </w:t>
      </w:r>
      <w:r w:rsidR="00641CF4">
        <w:rPr>
          <w:rFonts w:eastAsia="MS Mincho"/>
          <w:lang w:val="en-GB" w:eastAsia="ja-JP"/>
        </w:rPr>
        <w:t xml:space="preserve">necessary codepoints for </w:t>
      </w:r>
      <w:r w:rsidR="00246400">
        <w:rPr>
          <w:rFonts w:eastAsia="MS Mincho"/>
          <w:lang w:val="en-GB" w:eastAsia="ja-JP"/>
        </w:rPr>
        <w:t>one of</w:t>
      </w:r>
      <w:r w:rsidR="00641CF4">
        <w:rPr>
          <w:rFonts w:eastAsia="MS Mincho"/>
          <w:lang w:val="en-GB" w:eastAsia="ja-JP"/>
        </w:rPr>
        <w:t xml:space="preserve"> </w:t>
      </w:r>
      <w:r w:rsidR="00246400">
        <w:rPr>
          <w:rFonts w:eastAsia="MS Mincho"/>
          <w:lang w:val="en-GB" w:eastAsia="ja-JP"/>
        </w:rPr>
        <w:t xml:space="preserve">the </w:t>
      </w:r>
      <w:r w:rsidR="00641CF4">
        <w:rPr>
          <w:rFonts w:eastAsia="MS Mincho"/>
          <w:lang w:val="en-GB" w:eastAsia="ja-JP"/>
        </w:rPr>
        <w:t>scheduled carrier</w:t>
      </w:r>
      <w:r w:rsidR="00246400">
        <w:rPr>
          <w:rFonts w:eastAsia="MS Mincho"/>
          <w:lang w:val="en-GB" w:eastAsia="ja-JP"/>
        </w:rPr>
        <w:t>s, as in Table 1</w:t>
      </w:r>
      <w:r w:rsidR="00641CF4">
        <w:rPr>
          <w:rFonts w:eastAsia="MS Mincho"/>
          <w:lang w:val="en-GB" w:eastAsia="ja-JP"/>
        </w:rPr>
        <w:t xml:space="preserve">. </w:t>
      </w:r>
      <w:r w:rsidR="00206356">
        <w:rPr>
          <w:rFonts w:eastAsia="MS Mincho"/>
          <w:lang w:val="en-GB" w:eastAsia="ja-JP"/>
        </w:rPr>
        <w:t xml:space="preserve">For the DCI field that does not require a lot of values and </w:t>
      </w:r>
      <w:r w:rsidR="00B23380">
        <w:rPr>
          <w:rFonts w:eastAsia="MS Mincho"/>
          <w:lang w:val="en-GB" w:eastAsia="ja-JP"/>
        </w:rPr>
        <w:t xml:space="preserve">that enables RRC configurable mapping table, </w:t>
      </w:r>
      <w:r w:rsidR="002C1E3F">
        <w:rPr>
          <w:rFonts w:eastAsia="MS Mincho"/>
          <w:lang w:val="en-GB" w:eastAsia="ja-JP"/>
        </w:rPr>
        <w:t xml:space="preserve">such </w:t>
      </w:r>
      <w:r w:rsidR="000F054E">
        <w:rPr>
          <w:rFonts w:eastAsia="MS Mincho"/>
          <w:lang w:val="en-GB" w:eastAsia="ja-JP"/>
        </w:rPr>
        <w:t xml:space="preserve">joint/common indication with </w:t>
      </w:r>
      <w:r w:rsidR="002C1E3F">
        <w:rPr>
          <w:rFonts w:eastAsia="MS Mincho"/>
          <w:lang w:val="en-GB" w:eastAsia="ja-JP"/>
        </w:rPr>
        <w:t>RRC configurab</w:t>
      </w:r>
      <w:r w:rsidR="000F054E">
        <w:rPr>
          <w:rFonts w:eastAsia="MS Mincho"/>
          <w:lang w:val="en-GB" w:eastAsia="ja-JP"/>
        </w:rPr>
        <w:t xml:space="preserve">ility </w:t>
      </w:r>
      <w:r w:rsidR="002C1E3F">
        <w:rPr>
          <w:rFonts w:eastAsia="MS Mincho"/>
          <w:lang w:val="en-GB" w:eastAsia="ja-JP"/>
        </w:rPr>
        <w:t>would suffice.</w:t>
      </w:r>
    </w:p>
    <w:p w14:paraId="0C5FED2C" w14:textId="1B610323" w:rsidR="00A60B34" w:rsidRDefault="00A60B34" w:rsidP="00A60B34">
      <w:pPr>
        <w:jc w:val="center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T</w:t>
      </w:r>
      <w:r>
        <w:rPr>
          <w:rFonts w:eastAsia="MS Mincho"/>
          <w:lang w:val="en-GB" w:eastAsia="ja-JP"/>
        </w:rPr>
        <w:t>able 1</w:t>
      </w:r>
      <w:r>
        <w:rPr>
          <w:rFonts w:eastAsia="MS Mincho"/>
          <w:lang w:val="en-GB" w:eastAsia="ja-JP"/>
        </w:rPr>
        <w:tab/>
        <w:t xml:space="preserve">Example of </w:t>
      </w:r>
      <w:r w:rsidR="001762F8">
        <w:rPr>
          <w:rFonts w:eastAsia="MS Mincho"/>
          <w:lang w:val="en-GB" w:eastAsia="ja-JP"/>
        </w:rPr>
        <w:t>mapping between a DCI codepoint and values for the scheduled carriers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0"/>
        <w:gridCol w:w="1879"/>
        <w:gridCol w:w="1879"/>
      </w:tblGrid>
      <w:tr w:rsidR="00A60B34" w14:paraId="0FD8D5F9" w14:textId="77777777" w:rsidTr="00E25A63">
        <w:trPr>
          <w:jc w:val="center"/>
        </w:trPr>
        <w:tc>
          <w:tcPr>
            <w:tcW w:w="1580" w:type="dxa"/>
            <w:shd w:val="clear" w:color="auto" w:fill="F7CAAC" w:themeFill="accent2" w:themeFillTint="66"/>
          </w:tcPr>
          <w:p w14:paraId="742D7056" w14:textId="7C24D51F" w:rsidR="00A60B34" w:rsidRDefault="00A60B34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D</w:t>
            </w:r>
            <w:r>
              <w:rPr>
                <w:rFonts w:eastAsia="MS Mincho"/>
                <w:lang w:val="en-GB" w:eastAsia="ja-JP"/>
              </w:rPr>
              <w:t>CI codepoint</w:t>
            </w:r>
          </w:p>
        </w:tc>
        <w:tc>
          <w:tcPr>
            <w:tcW w:w="1879" w:type="dxa"/>
            <w:shd w:val="clear" w:color="auto" w:fill="F7CAAC" w:themeFill="accent2" w:themeFillTint="66"/>
          </w:tcPr>
          <w:p w14:paraId="0E3B7A32" w14:textId="0F9467B3" w:rsidR="00A60B34" w:rsidRDefault="00A60B34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V</w:t>
            </w:r>
            <w:r>
              <w:rPr>
                <w:rFonts w:eastAsia="MS Mincho"/>
                <w:lang w:val="en-GB" w:eastAsia="ja-JP"/>
              </w:rPr>
              <w:t>alue for carrier 1</w:t>
            </w:r>
          </w:p>
        </w:tc>
        <w:tc>
          <w:tcPr>
            <w:tcW w:w="1879" w:type="dxa"/>
            <w:shd w:val="clear" w:color="auto" w:fill="F7CAAC" w:themeFill="accent2" w:themeFillTint="66"/>
          </w:tcPr>
          <w:p w14:paraId="1ACB99D2" w14:textId="4554BA64" w:rsidR="00A60B34" w:rsidRDefault="00A60B34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V</w:t>
            </w:r>
            <w:r>
              <w:rPr>
                <w:rFonts w:eastAsia="MS Mincho"/>
                <w:lang w:val="en-GB" w:eastAsia="ja-JP"/>
              </w:rPr>
              <w:t>alue for carrier 2</w:t>
            </w:r>
          </w:p>
        </w:tc>
      </w:tr>
      <w:tr w:rsidR="00A60B34" w14:paraId="7426A023" w14:textId="77777777" w:rsidTr="00A60B34">
        <w:trPr>
          <w:jc w:val="center"/>
        </w:trPr>
        <w:tc>
          <w:tcPr>
            <w:tcW w:w="1580" w:type="dxa"/>
          </w:tcPr>
          <w:p w14:paraId="0C956C47" w14:textId="5E7F6A57" w:rsidR="00A60B34" w:rsidRDefault="00A60B34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0</w:t>
            </w:r>
          </w:p>
        </w:tc>
        <w:tc>
          <w:tcPr>
            <w:tcW w:w="1879" w:type="dxa"/>
          </w:tcPr>
          <w:p w14:paraId="5B67A9D2" w14:textId="23A92996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A</w:t>
            </w:r>
          </w:p>
        </w:tc>
        <w:tc>
          <w:tcPr>
            <w:tcW w:w="1879" w:type="dxa"/>
          </w:tcPr>
          <w:p w14:paraId="32EAC8D0" w14:textId="1A6AF39B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X</w:t>
            </w:r>
          </w:p>
        </w:tc>
      </w:tr>
      <w:tr w:rsidR="00A60B34" w14:paraId="64D27492" w14:textId="77777777" w:rsidTr="00A60B34">
        <w:trPr>
          <w:jc w:val="center"/>
        </w:trPr>
        <w:tc>
          <w:tcPr>
            <w:tcW w:w="1580" w:type="dxa"/>
          </w:tcPr>
          <w:p w14:paraId="6C5A0C80" w14:textId="78CF017E" w:rsidR="00A60B34" w:rsidRDefault="00A60B34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1</w:t>
            </w:r>
          </w:p>
        </w:tc>
        <w:tc>
          <w:tcPr>
            <w:tcW w:w="1879" w:type="dxa"/>
          </w:tcPr>
          <w:p w14:paraId="559E8D19" w14:textId="6A511781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B</w:t>
            </w:r>
          </w:p>
        </w:tc>
        <w:tc>
          <w:tcPr>
            <w:tcW w:w="1879" w:type="dxa"/>
          </w:tcPr>
          <w:p w14:paraId="3E97E900" w14:textId="6212F2C6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Y</w:t>
            </w:r>
          </w:p>
        </w:tc>
      </w:tr>
      <w:tr w:rsidR="00A60B34" w14:paraId="0979F757" w14:textId="77777777" w:rsidTr="00A60B34">
        <w:trPr>
          <w:jc w:val="center"/>
        </w:trPr>
        <w:tc>
          <w:tcPr>
            <w:tcW w:w="1580" w:type="dxa"/>
          </w:tcPr>
          <w:p w14:paraId="57C977DD" w14:textId="27127E87" w:rsidR="00A60B34" w:rsidRDefault="00A60B34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2</w:t>
            </w:r>
          </w:p>
        </w:tc>
        <w:tc>
          <w:tcPr>
            <w:tcW w:w="1879" w:type="dxa"/>
          </w:tcPr>
          <w:p w14:paraId="67084614" w14:textId="63C56FB3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C</w:t>
            </w:r>
          </w:p>
        </w:tc>
        <w:tc>
          <w:tcPr>
            <w:tcW w:w="1879" w:type="dxa"/>
          </w:tcPr>
          <w:p w14:paraId="43756394" w14:textId="2DD9A5E7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Z</w:t>
            </w:r>
          </w:p>
        </w:tc>
      </w:tr>
      <w:tr w:rsidR="00A60B34" w14:paraId="60469984" w14:textId="77777777" w:rsidTr="00A60B34">
        <w:trPr>
          <w:jc w:val="center"/>
        </w:trPr>
        <w:tc>
          <w:tcPr>
            <w:tcW w:w="1580" w:type="dxa"/>
          </w:tcPr>
          <w:p w14:paraId="33E12494" w14:textId="0F7C3466" w:rsidR="00A60B34" w:rsidRDefault="00A60B34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3</w:t>
            </w:r>
          </w:p>
        </w:tc>
        <w:tc>
          <w:tcPr>
            <w:tcW w:w="1879" w:type="dxa"/>
          </w:tcPr>
          <w:p w14:paraId="5F450666" w14:textId="476A458E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D</w:t>
            </w:r>
          </w:p>
        </w:tc>
        <w:tc>
          <w:tcPr>
            <w:tcW w:w="1879" w:type="dxa"/>
          </w:tcPr>
          <w:p w14:paraId="76135F94" w14:textId="606DD9DB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W</w:t>
            </w:r>
          </w:p>
        </w:tc>
      </w:tr>
      <w:tr w:rsidR="00A60B34" w14:paraId="68DA1D68" w14:textId="77777777" w:rsidTr="00A60B34">
        <w:trPr>
          <w:jc w:val="center"/>
        </w:trPr>
        <w:tc>
          <w:tcPr>
            <w:tcW w:w="1580" w:type="dxa"/>
          </w:tcPr>
          <w:p w14:paraId="318DCB9F" w14:textId="12A718D8" w:rsidR="00A60B34" w:rsidRDefault="00A60B34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4</w:t>
            </w:r>
          </w:p>
        </w:tc>
        <w:tc>
          <w:tcPr>
            <w:tcW w:w="1879" w:type="dxa"/>
          </w:tcPr>
          <w:p w14:paraId="27C96602" w14:textId="1DFC2349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E</w:t>
            </w:r>
          </w:p>
        </w:tc>
        <w:tc>
          <w:tcPr>
            <w:tcW w:w="1879" w:type="dxa"/>
          </w:tcPr>
          <w:p w14:paraId="745B2CFF" w14:textId="714BA110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-</w:t>
            </w:r>
          </w:p>
        </w:tc>
      </w:tr>
      <w:tr w:rsidR="00A60B34" w14:paraId="43301862" w14:textId="77777777" w:rsidTr="00A60B34">
        <w:trPr>
          <w:jc w:val="center"/>
        </w:trPr>
        <w:tc>
          <w:tcPr>
            <w:tcW w:w="1580" w:type="dxa"/>
          </w:tcPr>
          <w:p w14:paraId="7637022C" w14:textId="2724457D" w:rsidR="00A60B34" w:rsidRDefault="00A60B34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5</w:t>
            </w:r>
          </w:p>
        </w:tc>
        <w:tc>
          <w:tcPr>
            <w:tcW w:w="1879" w:type="dxa"/>
          </w:tcPr>
          <w:p w14:paraId="375B45F9" w14:textId="360C8A31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F</w:t>
            </w:r>
          </w:p>
        </w:tc>
        <w:tc>
          <w:tcPr>
            <w:tcW w:w="1879" w:type="dxa"/>
          </w:tcPr>
          <w:p w14:paraId="43984231" w14:textId="7D6EE256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-</w:t>
            </w:r>
          </w:p>
        </w:tc>
      </w:tr>
      <w:tr w:rsidR="00A60B34" w14:paraId="66E9E485" w14:textId="77777777" w:rsidTr="00A60B34">
        <w:trPr>
          <w:jc w:val="center"/>
        </w:trPr>
        <w:tc>
          <w:tcPr>
            <w:tcW w:w="1580" w:type="dxa"/>
          </w:tcPr>
          <w:p w14:paraId="0FCFA0E1" w14:textId="35F0BDB9" w:rsidR="00A60B34" w:rsidRDefault="00A60B34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6</w:t>
            </w:r>
          </w:p>
        </w:tc>
        <w:tc>
          <w:tcPr>
            <w:tcW w:w="1879" w:type="dxa"/>
          </w:tcPr>
          <w:p w14:paraId="2B5BA391" w14:textId="1A1E3F7D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-</w:t>
            </w:r>
          </w:p>
        </w:tc>
        <w:tc>
          <w:tcPr>
            <w:tcW w:w="1879" w:type="dxa"/>
          </w:tcPr>
          <w:p w14:paraId="759EC49E" w14:textId="21EE0371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-</w:t>
            </w:r>
          </w:p>
        </w:tc>
      </w:tr>
      <w:tr w:rsidR="00A60B34" w14:paraId="64EFA98D" w14:textId="77777777" w:rsidTr="00A60B34">
        <w:trPr>
          <w:jc w:val="center"/>
        </w:trPr>
        <w:tc>
          <w:tcPr>
            <w:tcW w:w="1580" w:type="dxa"/>
          </w:tcPr>
          <w:p w14:paraId="6B13A888" w14:textId="59486BAD" w:rsidR="00A60B34" w:rsidRDefault="00A60B34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7</w:t>
            </w:r>
          </w:p>
        </w:tc>
        <w:tc>
          <w:tcPr>
            <w:tcW w:w="1879" w:type="dxa"/>
          </w:tcPr>
          <w:p w14:paraId="6C356602" w14:textId="15764F0B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-</w:t>
            </w:r>
          </w:p>
        </w:tc>
        <w:tc>
          <w:tcPr>
            <w:tcW w:w="1879" w:type="dxa"/>
          </w:tcPr>
          <w:p w14:paraId="57975DA0" w14:textId="4306C5D1" w:rsidR="00A60B34" w:rsidRDefault="003E5729" w:rsidP="00A60B34">
            <w:pPr>
              <w:spacing w:before="0" w:after="0"/>
              <w:jc w:val="center"/>
              <w:rPr>
                <w:rFonts w:eastAsia="MS Mincho"/>
                <w:lang w:val="en-GB" w:eastAsia="ja-JP"/>
              </w:rPr>
            </w:pPr>
            <w:r>
              <w:rPr>
                <w:rFonts w:eastAsia="MS Mincho" w:hint="eastAsia"/>
                <w:lang w:val="en-GB" w:eastAsia="ja-JP"/>
              </w:rPr>
              <w:t>-</w:t>
            </w:r>
          </w:p>
        </w:tc>
      </w:tr>
    </w:tbl>
    <w:p w14:paraId="2A7B9551" w14:textId="77777777" w:rsidR="00A60B34" w:rsidRDefault="00A60B34" w:rsidP="00F43662">
      <w:pPr>
        <w:jc w:val="both"/>
        <w:rPr>
          <w:rFonts w:eastAsia="MS Mincho"/>
          <w:lang w:val="en-GB" w:eastAsia="ja-JP"/>
        </w:rPr>
      </w:pPr>
    </w:p>
    <w:p w14:paraId="677329D8" w14:textId="77777777" w:rsidR="00FE25A1" w:rsidRPr="003B31E1" w:rsidRDefault="00FE25A1" w:rsidP="00F43662">
      <w:pPr>
        <w:jc w:val="both"/>
        <w:rPr>
          <w:rFonts w:eastAsia="MS Mincho"/>
          <w:lang w:val="en-GB" w:eastAsia="ja-JP"/>
        </w:rPr>
      </w:pPr>
    </w:p>
    <w:p w14:paraId="05EC42A9" w14:textId="448B49CC" w:rsidR="00DD15A9" w:rsidRPr="00846BEE" w:rsidRDefault="00DD15A9" w:rsidP="00DD15A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PDCCH monitoring for multi-c</w:t>
      </w:r>
      <w:r w:rsidR="00B738C2">
        <w:rPr>
          <w:rFonts w:ascii="Times New Roman" w:hAnsi="Times New Roman"/>
        </w:rPr>
        <w:t>ell</w:t>
      </w:r>
      <w:r>
        <w:rPr>
          <w:rFonts w:ascii="Times New Roman" w:hAnsi="Times New Roman"/>
        </w:rPr>
        <w:t xml:space="preserve"> PDSCH scheduling</w:t>
      </w:r>
    </w:p>
    <w:p w14:paraId="478F30D6" w14:textId="6F208CB7" w:rsidR="00291C57" w:rsidRDefault="00BD63F8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Support</w:t>
      </w:r>
      <w:r w:rsidR="00590E9E">
        <w:rPr>
          <w:rFonts w:eastAsia="MS Mincho"/>
          <w:lang w:val="en-GB" w:eastAsia="ja-JP"/>
        </w:rPr>
        <w:t xml:space="preserve"> of the DCI format for </w:t>
      </w:r>
      <w:r w:rsidR="00B738C2">
        <w:rPr>
          <w:rFonts w:eastAsia="MS Mincho"/>
          <w:lang w:val="en-GB" w:eastAsia="ja-JP"/>
        </w:rPr>
        <w:t>multi-cell</w:t>
      </w:r>
      <w:r w:rsidR="00590E9E">
        <w:rPr>
          <w:rFonts w:eastAsia="MS Mincho"/>
          <w:lang w:val="en-GB" w:eastAsia="ja-JP"/>
        </w:rPr>
        <w:t xml:space="preserve"> PDSCH scheduling </w:t>
      </w:r>
      <w:r w:rsidR="00F975F7">
        <w:rPr>
          <w:rFonts w:eastAsia="MS Mincho"/>
          <w:lang w:val="en-GB" w:eastAsia="ja-JP"/>
        </w:rPr>
        <w:t xml:space="preserve">will </w:t>
      </w:r>
      <w:r w:rsidR="008E1D76">
        <w:rPr>
          <w:rFonts w:eastAsia="MS Mincho"/>
          <w:lang w:val="en-GB" w:eastAsia="ja-JP"/>
        </w:rPr>
        <w:t xml:space="preserve">have </w:t>
      </w:r>
      <w:r w:rsidR="00F975F7">
        <w:rPr>
          <w:rFonts w:eastAsia="MS Mincho"/>
          <w:lang w:val="en-GB" w:eastAsia="ja-JP"/>
        </w:rPr>
        <w:t>impact on PDCCH monitoring procedure, as it is almost equivalent to introduc</w:t>
      </w:r>
      <w:r w:rsidR="008E1D76">
        <w:rPr>
          <w:rFonts w:eastAsia="MS Mincho"/>
          <w:lang w:val="en-GB" w:eastAsia="ja-JP"/>
        </w:rPr>
        <w:t>ing</w:t>
      </w:r>
      <w:r w:rsidR="00F975F7">
        <w:rPr>
          <w:rFonts w:eastAsia="MS Mincho"/>
          <w:lang w:val="en-GB" w:eastAsia="ja-JP"/>
        </w:rPr>
        <w:t xml:space="preserve"> a new DCI format. </w:t>
      </w:r>
      <w:r w:rsidR="00E336C4">
        <w:rPr>
          <w:rFonts w:eastAsia="MS Mincho"/>
          <w:lang w:val="en-GB" w:eastAsia="ja-JP"/>
        </w:rPr>
        <w:t xml:space="preserve">Two design principles shall be </w:t>
      </w:r>
      <w:proofErr w:type="gramStart"/>
      <w:r w:rsidR="00741CF2">
        <w:rPr>
          <w:rFonts w:eastAsia="MS Mincho"/>
          <w:lang w:val="en-GB" w:eastAsia="ja-JP"/>
        </w:rPr>
        <w:t>taken into account</w:t>
      </w:r>
      <w:proofErr w:type="gramEnd"/>
      <w:r w:rsidR="005D1DC6">
        <w:rPr>
          <w:rFonts w:eastAsia="MS Mincho"/>
          <w:lang w:val="en-GB" w:eastAsia="ja-JP"/>
        </w:rPr>
        <w:t>, if it is decided to be supported</w:t>
      </w:r>
      <w:r w:rsidR="00741CF2">
        <w:rPr>
          <w:rFonts w:eastAsia="MS Mincho"/>
          <w:lang w:val="en-GB" w:eastAsia="ja-JP"/>
        </w:rPr>
        <w:t>.</w:t>
      </w:r>
    </w:p>
    <w:p w14:paraId="2067AD04" w14:textId="05E60659" w:rsidR="00105C8C" w:rsidRPr="008E6B8B" w:rsidRDefault="002D674B" w:rsidP="008E6B8B">
      <w:pPr>
        <w:pStyle w:val="ListParagraph"/>
        <w:numPr>
          <w:ilvl w:val="0"/>
          <w:numId w:val="10"/>
        </w:numPr>
        <w:spacing w:afterLines="50" w:after="120"/>
        <w:jc w:val="both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8E6B8B">
        <w:rPr>
          <w:rFonts w:ascii="Times New Roman" w:eastAsia="MS Mincho" w:hAnsi="Times New Roman"/>
          <w:sz w:val="20"/>
          <w:szCs w:val="20"/>
          <w:lang w:val="en-GB" w:eastAsia="ja-JP"/>
        </w:rPr>
        <w:t>The</w:t>
      </w:r>
      <w:r w:rsidR="00105C8C" w:rsidRPr="008E6B8B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UE should be able to know </w:t>
      </w:r>
      <w:r w:rsidR="004B4E97" w:rsidRPr="008E6B8B">
        <w:rPr>
          <w:rFonts w:ascii="Times New Roman" w:eastAsia="MS Mincho" w:hAnsi="Times New Roman"/>
          <w:sz w:val="20"/>
          <w:szCs w:val="20"/>
          <w:lang w:val="en-GB" w:eastAsia="ja-JP"/>
        </w:rPr>
        <w:t>a</w:t>
      </w:r>
      <w:r w:rsidR="00105C8C" w:rsidRPr="008E6B8B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set of PDCCH candidates for the DCI format </w:t>
      </w:r>
      <w:r w:rsidR="00E03C98" w:rsidRPr="008E6B8B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scheduling PDSCHs </w:t>
      </w:r>
      <w:r w:rsidR="005D5B95">
        <w:rPr>
          <w:rFonts w:ascii="Times New Roman" w:eastAsia="MS Mincho" w:hAnsi="Times New Roman"/>
          <w:sz w:val="20"/>
          <w:szCs w:val="20"/>
          <w:lang w:val="en-GB" w:eastAsia="ja-JP"/>
        </w:rPr>
        <w:t>for a given</w:t>
      </w:r>
      <w:r w:rsidR="00E03C98" w:rsidRPr="008E6B8B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set of scheduled carriers</w:t>
      </w:r>
      <w:r w:rsidR="00B96053">
        <w:rPr>
          <w:rFonts w:ascii="Times New Roman" w:eastAsia="MS Mincho" w:hAnsi="Times New Roman"/>
          <w:sz w:val="20"/>
          <w:szCs w:val="20"/>
          <w:lang w:val="en-GB" w:eastAsia="ja-JP"/>
        </w:rPr>
        <w:t>, based on the higher-layer configurations,</w:t>
      </w:r>
      <w:r w:rsidR="00105C8C" w:rsidRPr="008E6B8B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before </w:t>
      </w:r>
      <w:r w:rsidR="007F5262" w:rsidRPr="008E6B8B">
        <w:rPr>
          <w:rFonts w:ascii="Times New Roman" w:eastAsia="MS Mincho" w:hAnsi="Times New Roman"/>
          <w:sz w:val="20"/>
          <w:szCs w:val="20"/>
          <w:lang w:val="en-GB" w:eastAsia="ja-JP"/>
        </w:rPr>
        <w:t>blind decodes</w:t>
      </w:r>
    </w:p>
    <w:p w14:paraId="10A8DE33" w14:textId="63CE48C0" w:rsidR="002D674B" w:rsidRPr="008E6B8B" w:rsidRDefault="0026629D" w:rsidP="008E6B8B">
      <w:pPr>
        <w:pStyle w:val="ListParagraph"/>
        <w:numPr>
          <w:ilvl w:val="0"/>
          <w:numId w:val="10"/>
        </w:numPr>
        <w:spacing w:afterLines="50" w:after="120"/>
        <w:jc w:val="both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8E6B8B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It should be possible for the NW to schedule one </w:t>
      </w:r>
      <w:r w:rsidR="006D1D8D" w:rsidRPr="008E6B8B">
        <w:rPr>
          <w:rFonts w:ascii="Times New Roman" w:eastAsia="MS Mincho" w:hAnsi="Times New Roman"/>
          <w:sz w:val="20"/>
          <w:szCs w:val="20"/>
          <w:lang w:val="en-GB" w:eastAsia="ja-JP"/>
        </w:rPr>
        <w:t>cell</w:t>
      </w:r>
      <w:r w:rsidRPr="008E6B8B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or </w:t>
      </w:r>
      <w:r w:rsidR="006D1D8D" w:rsidRPr="008E6B8B">
        <w:rPr>
          <w:rFonts w:ascii="Times New Roman" w:eastAsia="MS Mincho" w:hAnsi="Times New Roman"/>
          <w:sz w:val="20"/>
          <w:szCs w:val="20"/>
          <w:lang w:val="en-GB" w:eastAsia="ja-JP"/>
        </w:rPr>
        <w:t>multiple cells</w:t>
      </w:r>
      <w:r w:rsidRPr="008E6B8B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in dynamic manner</w:t>
      </w:r>
    </w:p>
    <w:p w14:paraId="7263C2CE" w14:textId="77777777" w:rsidR="00B83C40" w:rsidRDefault="00B83C40" w:rsidP="00F43662">
      <w:pPr>
        <w:jc w:val="both"/>
        <w:rPr>
          <w:rFonts w:eastAsia="MS Mincho"/>
          <w:lang w:val="en-GB" w:eastAsia="ja-JP"/>
        </w:rPr>
      </w:pPr>
    </w:p>
    <w:p w14:paraId="5A86BC8F" w14:textId="52ED3DAC" w:rsidR="00291C57" w:rsidRDefault="005D1DC6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T</w:t>
      </w:r>
      <w:r w:rsidR="006D1D8D">
        <w:rPr>
          <w:rFonts w:eastAsia="MS Mincho"/>
          <w:lang w:val="en-GB" w:eastAsia="ja-JP"/>
        </w:rPr>
        <w:t xml:space="preserve">wo </w:t>
      </w:r>
      <w:r w:rsidR="005E2E37">
        <w:rPr>
          <w:rFonts w:eastAsia="MS Mincho"/>
          <w:lang w:val="en-GB" w:eastAsia="ja-JP"/>
        </w:rPr>
        <w:t>high-level directions can be considered</w:t>
      </w:r>
      <w:r w:rsidR="006D1D8D">
        <w:rPr>
          <w:rFonts w:eastAsia="MS Mincho"/>
          <w:lang w:val="en-GB" w:eastAsia="ja-JP"/>
        </w:rPr>
        <w:t>.</w:t>
      </w:r>
    </w:p>
    <w:p w14:paraId="1A51AAA6" w14:textId="21C9C646" w:rsidR="005E2E37" w:rsidRDefault="006D1D8D" w:rsidP="00F43662">
      <w:pPr>
        <w:jc w:val="both"/>
        <w:rPr>
          <w:rFonts w:eastAsia="MS Mincho"/>
          <w:lang w:val="en-GB" w:eastAsia="ja-JP"/>
        </w:rPr>
      </w:pPr>
      <w:r w:rsidRPr="003E481E">
        <w:rPr>
          <w:rFonts w:eastAsia="MS Mincho" w:hint="eastAsia"/>
          <w:u w:val="single"/>
          <w:lang w:val="en-GB" w:eastAsia="ja-JP"/>
        </w:rPr>
        <w:t>O</w:t>
      </w:r>
      <w:r w:rsidRPr="003E481E">
        <w:rPr>
          <w:rFonts w:eastAsia="MS Mincho"/>
          <w:u w:val="single"/>
          <w:lang w:val="en-GB" w:eastAsia="ja-JP"/>
        </w:rPr>
        <w:t>pt.1</w:t>
      </w:r>
      <w:r w:rsidRPr="003E481E">
        <w:rPr>
          <w:rFonts w:eastAsia="MS Mincho"/>
          <w:lang w:val="en-GB" w:eastAsia="ja-JP"/>
        </w:rPr>
        <w:t xml:space="preserve">: </w:t>
      </w:r>
      <w:r w:rsidR="005E2E37">
        <w:rPr>
          <w:rFonts w:eastAsia="MS Mincho"/>
          <w:lang w:val="en-GB" w:eastAsia="ja-JP"/>
        </w:rPr>
        <w:t xml:space="preserve">The UE monitors a set of PDCCH candidates for a DCI format that can schedule PDSCH(s) on a set of </w:t>
      </w:r>
      <w:proofErr w:type="gramStart"/>
      <w:r w:rsidR="005E2E37">
        <w:rPr>
          <w:rFonts w:eastAsia="MS Mincho"/>
          <w:lang w:val="en-GB" w:eastAsia="ja-JP"/>
        </w:rPr>
        <w:t>cell</w:t>
      </w:r>
      <w:proofErr w:type="gramEnd"/>
      <w:r w:rsidR="00B83C40">
        <w:rPr>
          <w:rFonts w:eastAsia="MS Mincho"/>
          <w:lang w:val="en-GB" w:eastAsia="ja-JP"/>
        </w:rPr>
        <w:t>(</w:t>
      </w:r>
      <w:r w:rsidR="005E2E37">
        <w:rPr>
          <w:rFonts w:eastAsia="MS Mincho"/>
          <w:lang w:val="en-GB" w:eastAsia="ja-JP"/>
        </w:rPr>
        <w:t>s</w:t>
      </w:r>
      <w:r w:rsidR="00B83C40">
        <w:rPr>
          <w:rFonts w:eastAsia="MS Mincho"/>
          <w:lang w:val="en-GB" w:eastAsia="ja-JP"/>
        </w:rPr>
        <w:t>)</w:t>
      </w:r>
      <w:r w:rsidR="005E2E37">
        <w:rPr>
          <w:rFonts w:eastAsia="MS Mincho"/>
          <w:lang w:val="en-GB" w:eastAsia="ja-JP"/>
        </w:rPr>
        <w:t xml:space="preserve">. A field in the DCI format tells the UE </w:t>
      </w:r>
      <w:r w:rsidR="00B83C40">
        <w:rPr>
          <w:rFonts w:eastAsia="MS Mincho"/>
          <w:lang w:val="en-GB" w:eastAsia="ja-JP"/>
        </w:rPr>
        <w:t>on</w:t>
      </w:r>
      <w:r w:rsidR="005E2E37">
        <w:rPr>
          <w:rFonts w:eastAsia="MS Mincho"/>
          <w:lang w:val="en-GB" w:eastAsia="ja-JP"/>
        </w:rPr>
        <w:t xml:space="preserve"> which cell(s) data </w:t>
      </w:r>
      <w:r w:rsidR="00B83C40">
        <w:rPr>
          <w:rFonts w:eastAsia="MS Mincho"/>
          <w:lang w:val="en-GB" w:eastAsia="ja-JP"/>
        </w:rPr>
        <w:t xml:space="preserve">is actually scheduled </w:t>
      </w:r>
      <w:r w:rsidR="005E2E37">
        <w:rPr>
          <w:rFonts w:eastAsia="MS Mincho"/>
          <w:lang w:val="en-GB" w:eastAsia="ja-JP"/>
        </w:rPr>
        <w:t>amongst the set of cells.</w:t>
      </w:r>
    </w:p>
    <w:p w14:paraId="14DC69BD" w14:textId="31F993A7" w:rsidR="00B83C40" w:rsidRDefault="00B83C40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F</w:t>
      </w:r>
      <w:r>
        <w:rPr>
          <w:rFonts w:eastAsia="MS Mincho"/>
          <w:lang w:val="en-GB" w:eastAsia="ja-JP"/>
        </w:rPr>
        <w:t xml:space="preserve">or example, a parameter </w:t>
      </w:r>
      <w:r w:rsidR="00A22148">
        <w:rPr>
          <w:rFonts w:eastAsia="MS Mincho"/>
          <w:lang w:val="en-GB" w:eastAsia="ja-JP"/>
        </w:rPr>
        <w:t xml:space="preserve">(e.g., </w:t>
      </w:r>
      <w:r>
        <w:rPr>
          <w:rFonts w:eastAsia="MS Mincho"/>
          <w:lang w:val="en-GB" w:eastAsia="ja-JP"/>
        </w:rPr>
        <w:t>in the search space set configuration</w:t>
      </w:r>
      <w:r w:rsidR="00A22148">
        <w:rPr>
          <w:rFonts w:eastAsia="MS Mincho"/>
          <w:lang w:val="en-GB" w:eastAsia="ja-JP"/>
        </w:rPr>
        <w:t>)</w:t>
      </w:r>
      <w:r>
        <w:rPr>
          <w:rFonts w:eastAsia="MS Mincho"/>
          <w:lang w:val="en-GB" w:eastAsia="ja-JP"/>
        </w:rPr>
        <w:t xml:space="preserve"> </w:t>
      </w:r>
      <w:r w:rsidR="00A22148">
        <w:rPr>
          <w:rFonts w:eastAsia="MS Mincho"/>
          <w:lang w:val="en-GB" w:eastAsia="ja-JP"/>
        </w:rPr>
        <w:t>provides</w:t>
      </w:r>
      <w:r>
        <w:rPr>
          <w:rFonts w:eastAsia="MS Mincho"/>
          <w:lang w:val="en-GB" w:eastAsia="ja-JP"/>
        </w:rPr>
        <w:t xml:space="preserve"> </w:t>
      </w:r>
      <w:r w:rsidR="00A22148">
        <w:rPr>
          <w:rFonts w:eastAsia="MS Mincho"/>
          <w:lang w:val="en-GB" w:eastAsia="ja-JP"/>
        </w:rPr>
        <w:t xml:space="preserve">the configuration of </w:t>
      </w:r>
      <w:r>
        <w:rPr>
          <w:rFonts w:eastAsia="MS Mincho"/>
          <w:lang w:val="en-GB" w:eastAsia="ja-JP"/>
        </w:rPr>
        <w:t xml:space="preserve">a set of cells </w:t>
      </w:r>
      <w:r w:rsidR="008E1D76">
        <w:rPr>
          <w:rFonts w:eastAsia="MS Mincho"/>
          <w:lang w:val="en-GB" w:eastAsia="ja-JP"/>
        </w:rPr>
        <w:t xml:space="preserve">on which </w:t>
      </w:r>
      <w:r>
        <w:rPr>
          <w:rFonts w:eastAsia="MS Mincho"/>
          <w:lang w:val="en-GB" w:eastAsia="ja-JP"/>
        </w:rPr>
        <w:t xml:space="preserve">the DCI format can schedule PDSCHs. </w:t>
      </w:r>
      <w:r w:rsidR="00A22148">
        <w:rPr>
          <w:rFonts w:eastAsia="MS Mincho"/>
          <w:lang w:val="en-GB" w:eastAsia="ja-JP"/>
        </w:rPr>
        <w:t xml:space="preserve">The DCI format further indicates </w:t>
      </w:r>
      <w:r w:rsidR="00EC6D12">
        <w:rPr>
          <w:rFonts w:eastAsia="MS Mincho"/>
          <w:lang w:val="en-GB" w:eastAsia="ja-JP"/>
        </w:rPr>
        <w:t xml:space="preserve">on </w:t>
      </w:r>
      <w:r w:rsidR="00A22148">
        <w:rPr>
          <w:rFonts w:eastAsia="MS Mincho"/>
          <w:lang w:val="en-GB" w:eastAsia="ja-JP"/>
        </w:rPr>
        <w:t xml:space="preserve">which cell(s) among the </w:t>
      </w:r>
      <w:r w:rsidR="00007A81">
        <w:rPr>
          <w:rFonts w:eastAsia="MS Mincho"/>
          <w:lang w:val="en-GB" w:eastAsia="ja-JP"/>
        </w:rPr>
        <w:t xml:space="preserve">configured </w:t>
      </w:r>
      <w:r w:rsidR="00A22148">
        <w:rPr>
          <w:rFonts w:eastAsia="MS Mincho"/>
          <w:lang w:val="en-GB" w:eastAsia="ja-JP"/>
        </w:rPr>
        <w:t xml:space="preserve">set of cells </w:t>
      </w:r>
      <w:r w:rsidR="00EC6D12">
        <w:rPr>
          <w:rFonts w:eastAsia="MS Mincho"/>
          <w:lang w:val="en-GB" w:eastAsia="ja-JP"/>
        </w:rPr>
        <w:t xml:space="preserve">the PDSCH(s) or PUSCH(s) </w:t>
      </w:r>
      <w:r w:rsidR="00A22148">
        <w:rPr>
          <w:rFonts w:eastAsia="MS Mincho"/>
          <w:lang w:val="en-GB" w:eastAsia="ja-JP"/>
        </w:rPr>
        <w:t>is</w:t>
      </w:r>
      <w:r w:rsidR="00EC6D12">
        <w:rPr>
          <w:rFonts w:eastAsia="MS Mincho"/>
          <w:lang w:val="en-GB" w:eastAsia="ja-JP"/>
        </w:rPr>
        <w:t>/are</w:t>
      </w:r>
      <w:r w:rsidR="00A22148">
        <w:rPr>
          <w:rFonts w:eastAsia="MS Mincho"/>
          <w:lang w:val="en-GB" w:eastAsia="ja-JP"/>
        </w:rPr>
        <w:t xml:space="preserve"> </w:t>
      </w:r>
      <w:proofErr w:type="gramStart"/>
      <w:r w:rsidR="00A22148">
        <w:rPr>
          <w:rFonts w:eastAsia="MS Mincho"/>
          <w:lang w:val="en-GB" w:eastAsia="ja-JP"/>
        </w:rPr>
        <w:t>actually scheduled</w:t>
      </w:r>
      <w:proofErr w:type="gramEnd"/>
      <w:r w:rsidR="00A22148">
        <w:rPr>
          <w:rFonts w:eastAsia="MS Mincho"/>
          <w:lang w:val="en-GB" w:eastAsia="ja-JP"/>
        </w:rPr>
        <w:t>.</w:t>
      </w:r>
    </w:p>
    <w:p w14:paraId="0AFFC9AE" w14:textId="00DF8941" w:rsidR="00B83C40" w:rsidRDefault="00B83C40" w:rsidP="00B83C40">
      <w:pPr>
        <w:jc w:val="center"/>
        <w:rPr>
          <w:rFonts w:eastAsia="MS Mincho"/>
          <w:lang w:val="en-GB" w:eastAsia="ja-JP"/>
        </w:rPr>
      </w:pPr>
      <w:r w:rsidRPr="00B83C40">
        <w:rPr>
          <w:noProof/>
        </w:rPr>
        <w:drawing>
          <wp:inline distT="0" distB="0" distL="0" distR="0" wp14:anchorId="4612E5AD" wp14:editId="4C828ACF">
            <wp:extent cx="2754720" cy="2379600"/>
            <wp:effectExtent l="0" t="0" r="762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720" cy="23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13857" w14:textId="32C0DC88" w:rsidR="00B83C40" w:rsidRDefault="00B83C40" w:rsidP="00B83C40">
      <w:pPr>
        <w:jc w:val="center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F</w:t>
      </w:r>
      <w:r>
        <w:rPr>
          <w:rFonts w:eastAsia="MS Mincho"/>
          <w:lang w:val="en-GB" w:eastAsia="ja-JP"/>
        </w:rPr>
        <w:t>ig. 2</w:t>
      </w:r>
      <w:r>
        <w:rPr>
          <w:rFonts w:eastAsia="MS Mincho"/>
          <w:lang w:val="en-GB" w:eastAsia="ja-JP"/>
        </w:rPr>
        <w:tab/>
      </w:r>
      <w:r w:rsidR="00A22148">
        <w:rPr>
          <w:rFonts w:eastAsia="MS Mincho"/>
          <w:lang w:val="en-GB" w:eastAsia="ja-JP"/>
        </w:rPr>
        <w:t>PDCCH monitoring option 1</w:t>
      </w:r>
    </w:p>
    <w:p w14:paraId="64C0B694" w14:textId="77777777" w:rsidR="00B83C40" w:rsidRDefault="00B83C40" w:rsidP="00F43662">
      <w:pPr>
        <w:jc w:val="both"/>
        <w:rPr>
          <w:rFonts w:eastAsia="MS Mincho"/>
          <w:lang w:val="en-GB" w:eastAsia="ja-JP"/>
        </w:rPr>
      </w:pPr>
    </w:p>
    <w:p w14:paraId="4380D938" w14:textId="10F850FC" w:rsidR="005E2E37" w:rsidRDefault="005E2E37" w:rsidP="00F43662">
      <w:pPr>
        <w:jc w:val="both"/>
        <w:rPr>
          <w:rFonts w:eastAsia="MS Mincho"/>
          <w:lang w:val="en-GB" w:eastAsia="ja-JP"/>
        </w:rPr>
      </w:pPr>
      <w:r w:rsidRPr="00B83C40">
        <w:rPr>
          <w:rFonts w:eastAsia="MS Mincho" w:hint="eastAsia"/>
          <w:u w:val="single"/>
          <w:lang w:val="en-GB" w:eastAsia="ja-JP"/>
        </w:rPr>
        <w:t>O</w:t>
      </w:r>
      <w:r w:rsidRPr="00B83C40">
        <w:rPr>
          <w:rFonts w:eastAsia="MS Mincho"/>
          <w:u w:val="single"/>
          <w:lang w:val="en-GB" w:eastAsia="ja-JP"/>
        </w:rPr>
        <w:t>pt.2</w:t>
      </w:r>
      <w:r>
        <w:rPr>
          <w:rFonts w:eastAsia="MS Mincho"/>
          <w:lang w:val="en-GB" w:eastAsia="ja-JP"/>
        </w:rPr>
        <w:t>: The UE monitors different sets of PDCCH candidates for DCI format</w:t>
      </w:r>
      <w:r w:rsidR="00B83C40">
        <w:rPr>
          <w:rFonts w:eastAsia="MS Mincho"/>
          <w:lang w:val="en-GB" w:eastAsia="ja-JP"/>
        </w:rPr>
        <w:t>(s)</w:t>
      </w:r>
      <w:r>
        <w:rPr>
          <w:rFonts w:eastAsia="MS Mincho"/>
          <w:lang w:val="en-GB" w:eastAsia="ja-JP"/>
        </w:rPr>
        <w:t xml:space="preserve"> that can schedule PDSCH(s) on different sets of </w:t>
      </w:r>
      <w:proofErr w:type="gramStart"/>
      <w:r>
        <w:rPr>
          <w:rFonts w:eastAsia="MS Mincho"/>
          <w:lang w:val="en-GB" w:eastAsia="ja-JP"/>
        </w:rPr>
        <w:t>cell</w:t>
      </w:r>
      <w:proofErr w:type="gramEnd"/>
      <w:r w:rsidR="00B83C40">
        <w:rPr>
          <w:rFonts w:eastAsia="MS Mincho"/>
          <w:lang w:val="en-GB" w:eastAsia="ja-JP"/>
        </w:rPr>
        <w:t>(</w:t>
      </w:r>
      <w:r>
        <w:rPr>
          <w:rFonts w:eastAsia="MS Mincho"/>
          <w:lang w:val="en-GB" w:eastAsia="ja-JP"/>
        </w:rPr>
        <w:t>s</w:t>
      </w:r>
      <w:r w:rsidR="00B83C40">
        <w:rPr>
          <w:rFonts w:eastAsia="MS Mincho"/>
          <w:lang w:val="en-GB" w:eastAsia="ja-JP"/>
        </w:rPr>
        <w:t>)</w:t>
      </w:r>
      <w:r>
        <w:rPr>
          <w:rFonts w:eastAsia="MS Mincho"/>
          <w:lang w:val="en-GB" w:eastAsia="ja-JP"/>
        </w:rPr>
        <w:t xml:space="preserve">. </w:t>
      </w:r>
      <w:r w:rsidR="00B83C40">
        <w:rPr>
          <w:rFonts w:eastAsia="MS Mincho"/>
          <w:lang w:val="en-GB" w:eastAsia="ja-JP"/>
        </w:rPr>
        <w:t xml:space="preserve">Depending on which DCI format the UE detects, the UE is aware on which cell(s) data is </w:t>
      </w:r>
      <w:proofErr w:type="gramStart"/>
      <w:r w:rsidR="00B83C40">
        <w:rPr>
          <w:rFonts w:eastAsia="MS Mincho"/>
          <w:lang w:val="en-GB" w:eastAsia="ja-JP"/>
        </w:rPr>
        <w:t>actually scheduled</w:t>
      </w:r>
      <w:proofErr w:type="gramEnd"/>
      <w:r w:rsidR="00B83C40">
        <w:rPr>
          <w:rFonts w:eastAsia="MS Mincho"/>
          <w:lang w:val="en-GB" w:eastAsia="ja-JP"/>
        </w:rPr>
        <w:t xml:space="preserve"> amongst the set of cells.</w:t>
      </w:r>
      <w:r>
        <w:rPr>
          <w:rFonts w:eastAsia="MS Mincho"/>
          <w:lang w:val="en-GB" w:eastAsia="ja-JP"/>
        </w:rPr>
        <w:t xml:space="preserve"> </w:t>
      </w:r>
    </w:p>
    <w:p w14:paraId="06396F44" w14:textId="6CEFC02C" w:rsidR="00EC6D12" w:rsidRDefault="00EC6D12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T</w:t>
      </w:r>
      <w:r w:rsidR="00A22148">
        <w:rPr>
          <w:rFonts w:eastAsia="MS Mincho"/>
          <w:lang w:val="en-GB" w:eastAsia="ja-JP"/>
        </w:rPr>
        <w:t xml:space="preserve">his option </w:t>
      </w:r>
      <w:r w:rsidR="00153635">
        <w:rPr>
          <w:rFonts w:eastAsia="MS Mincho"/>
          <w:lang w:val="en-GB" w:eastAsia="ja-JP"/>
        </w:rPr>
        <w:t>can be realized by</w:t>
      </w:r>
      <w:r w:rsidR="00A22148">
        <w:rPr>
          <w:rFonts w:eastAsia="MS Mincho"/>
          <w:lang w:val="en-GB" w:eastAsia="ja-JP"/>
        </w:rPr>
        <w:t xml:space="preserve"> re-us</w:t>
      </w:r>
      <w:r w:rsidR="00153635">
        <w:rPr>
          <w:rFonts w:eastAsia="MS Mincho"/>
          <w:lang w:val="en-GB" w:eastAsia="ja-JP"/>
        </w:rPr>
        <w:t>ing</w:t>
      </w:r>
      <w:r w:rsidR="00A22148">
        <w:rPr>
          <w:rFonts w:eastAsia="MS Mincho"/>
          <w:lang w:val="en-GB" w:eastAsia="ja-JP"/>
        </w:rPr>
        <w:t xml:space="preserve"> cross-carrier scheduling framework – different values of CIF are assigned to different sets of scheduled </w:t>
      </w:r>
      <w:proofErr w:type="gramStart"/>
      <w:r w:rsidR="00A22148">
        <w:rPr>
          <w:rFonts w:eastAsia="MS Mincho"/>
          <w:lang w:val="en-GB" w:eastAsia="ja-JP"/>
        </w:rPr>
        <w:t>cell</w:t>
      </w:r>
      <w:proofErr w:type="gramEnd"/>
      <w:r w:rsidR="00A22148">
        <w:rPr>
          <w:rFonts w:eastAsia="MS Mincho"/>
          <w:lang w:val="en-GB" w:eastAsia="ja-JP"/>
        </w:rPr>
        <w:t xml:space="preserve">(s). </w:t>
      </w:r>
      <w:r w:rsidR="00153635">
        <w:rPr>
          <w:rFonts w:eastAsia="MS Mincho"/>
          <w:lang w:val="en-GB" w:eastAsia="ja-JP"/>
        </w:rPr>
        <w:t xml:space="preserve">A set of PDCCH candidates for a given set of scheduled cells is identified by the assigned value of CIF. The CIF field in the DCI format also points the set of scheduled cells. </w:t>
      </w:r>
      <w:r>
        <w:rPr>
          <w:rFonts w:eastAsia="MS Mincho"/>
          <w:lang w:val="en-GB" w:eastAsia="ja-JP"/>
        </w:rPr>
        <w:t xml:space="preserve">This looks like treating a set of scheduled cells as if they are a virtual cell. </w:t>
      </w:r>
    </w:p>
    <w:p w14:paraId="6300617F" w14:textId="30E28142" w:rsidR="00A22148" w:rsidRDefault="00A22148" w:rsidP="00A22148">
      <w:pPr>
        <w:jc w:val="center"/>
        <w:rPr>
          <w:rFonts w:eastAsia="MS Mincho"/>
          <w:lang w:val="en-GB" w:eastAsia="ja-JP"/>
        </w:rPr>
      </w:pPr>
      <w:r w:rsidRPr="00A22148">
        <w:rPr>
          <w:noProof/>
        </w:rPr>
        <w:drawing>
          <wp:inline distT="0" distB="0" distL="0" distR="0" wp14:anchorId="38DDA76C" wp14:editId="6FEEB4A7">
            <wp:extent cx="2754720" cy="2379960"/>
            <wp:effectExtent l="0" t="0" r="762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720" cy="237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927E5" w14:textId="2CCBE3D2" w:rsidR="00A22148" w:rsidRDefault="00A22148" w:rsidP="00A22148">
      <w:pPr>
        <w:jc w:val="center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F</w:t>
      </w:r>
      <w:r>
        <w:rPr>
          <w:rFonts w:eastAsia="MS Mincho"/>
          <w:lang w:val="en-GB" w:eastAsia="ja-JP"/>
        </w:rPr>
        <w:t>ig. 3</w:t>
      </w:r>
      <w:r>
        <w:rPr>
          <w:rFonts w:eastAsia="MS Mincho"/>
          <w:lang w:val="en-GB" w:eastAsia="ja-JP"/>
        </w:rPr>
        <w:tab/>
        <w:t>PDCCH monitoring option 2</w:t>
      </w:r>
    </w:p>
    <w:p w14:paraId="2C1C0779" w14:textId="77777777" w:rsidR="001135AA" w:rsidRDefault="001135AA" w:rsidP="00EC6D12">
      <w:pPr>
        <w:jc w:val="both"/>
        <w:rPr>
          <w:rFonts w:eastAsia="MS Mincho"/>
          <w:lang w:val="en-GB" w:eastAsia="ja-JP"/>
        </w:rPr>
      </w:pPr>
    </w:p>
    <w:p w14:paraId="698A5635" w14:textId="4EA2487B" w:rsidR="00EC6D12" w:rsidRDefault="00EC6D12" w:rsidP="00EC6D1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Although </w:t>
      </w:r>
      <w:r w:rsidR="001135AA">
        <w:rPr>
          <w:rFonts w:eastAsia="MS Mincho"/>
          <w:lang w:val="en-GB" w:eastAsia="ja-JP"/>
        </w:rPr>
        <w:t>Opt.2</w:t>
      </w:r>
      <w:r>
        <w:rPr>
          <w:rFonts w:eastAsia="MS Mincho"/>
          <w:lang w:val="en-GB" w:eastAsia="ja-JP"/>
        </w:rPr>
        <w:t xml:space="preserve"> looks simpler for simple case such as CA with only 2 CCs, it becomes inefficient and insufficient when the UE is configured with more CCs. For example, to select 2 scheduled cells out from 4 con</w:t>
      </w:r>
      <w:r w:rsidR="008E1D76">
        <w:rPr>
          <w:rFonts w:eastAsia="MS Mincho"/>
          <w:lang w:val="en-GB" w:eastAsia="ja-JP"/>
        </w:rPr>
        <w:t>f</w:t>
      </w:r>
      <w:r>
        <w:rPr>
          <w:rFonts w:eastAsia="MS Mincho"/>
          <w:lang w:val="en-GB" w:eastAsia="ja-JP"/>
        </w:rPr>
        <w:t xml:space="preserve">igured cells in a CA operation, 6 values of the CIF </w:t>
      </w:r>
      <w:proofErr w:type="gramStart"/>
      <w:r>
        <w:rPr>
          <w:rFonts w:eastAsia="MS Mincho"/>
          <w:lang w:val="en-GB" w:eastAsia="ja-JP"/>
        </w:rPr>
        <w:t>have to</w:t>
      </w:r>
      <w:proofErr w:type="gramEnd"/>
      <w:r>
        <w:rPr>
          <w:rFonts w:eastAsia="MS Mincho"/>
          <w:lang w:val="en-GB" w:eastAsia="ja-JP"/>
        </w:rPr>
        <w:t xml:space="preserve"> be </w:t>
      </w:r>
      <w:r w:rsidR="001135AA">
        <w:rPr>
          <w:rFonts w:eastAsia="MS Mincho"/>
          <w:lang w:val="en-GB" w:eastAsia="ja-JP"/>
        </w:rPr>
        <w:t>used</w:t>
      </w:r>
      <w:r>
        <w:rPr>
          <w:rFonts w:eastAsia="MS Mincho"/>
          <w:lang w:val="en-GB" w:eastAsia="ja-JP"/>
        </w:rPr>
        <w:t xml:space="preserve">. The UE is required to monitor different sets of PDCCH candidates for these CIF values. For a UE having limited BD/CCE budget (e.g., for a UE reporting smaller value of </w:t>
      </w:r>
      <w:proofErr w:type="spellStart"/>
      <w:r w:rsidRPr="00EC6D12">
        <w:rPr>
          <w:rFonts w:eastAsia="MS Mincho"/>
          <w:i/>
          <w:iCs/>
          <w:lang w:val="en-GB" w:eastAsia="ja-JP"/>
        </w:rPr>
        <w:t>pdcch-BlindDetectionCA</w:t>
      </w:r>
      <w:proofErr w:type="spellEnd"/>
      <w:r>
        <w:rPr>
          <w:rFonts w:eastAsia="MS Mincho"/>
          <w:lang w:val="en-GB" w:eastAsia="ja-JP"/>
        </w:rPr>
        <w:t xml:space="preserve">), splitting the number of PDCCH candidates into the subsets for different sets of scheduled </w:t>
      </w:r>
      <w:proofErr w:type="gramStart"/>
      <w:r>
        <w:rPr>
          <w:rFonts w:eastAsia="MS Mincho"/>
          <w:lang w:val="en-GB" w:eastAsia="ja-JP"/>
        </w:rPr>
        <w:t>cell</w:t>
      </w:r>
      <w:proofErr w:type="gramEnd"/>
      <w:r>
        <w:rPr>
          <w:rFonts w:eastAsia="MS Mincho"/>
          <w:lang w:val="en-GB" w:eastAsia="ja-JP"/>
        </w:rPr>
        <w:t xml:space="preserve">(s) may </w:t>
      </w:r>
      <w:r w:rsidR="001135AA">
        <w:rPr>
          <w:rFonts w:eastAsia="MS Mincho"/>
          <w:lang w:val="en-GB" w:eastAsia="ja-JP"/>
        </w:rPr>
        <w:t>increase the</w:t>
      </w:r>
      <w:r>
        <w:rPr>
          <w:rFonts w:eastAsia="MS Mincho"/>
          <w:lang w:val="en-GB" w:eastAsia="ja-JP"/>
        </w:rPr>
        <w:t xml:space="preserve"> PDCCH blocking</w:t>
      </w:r>
      <w:r w:rsidR="001135AA">
        <w:rPr>
          <w:rFonts w:eastAsia="MS Mincho"/>
          <w:lang w:val="en-GB" w:eastAsia="ja-JP"/>
        </w:rPr>
        <w:t xml:space="preserve"> probability</w:t>
      </w:r>
      <w:r>
        <w:rPr>
          <w:rFonts w:eastAsia="MS Mincho"/>
          <w:lang w:val="en-GB" w:eastAsia="ja-JP"/>
        </w:rPr>
        <w:t xml:space="preserve">. Opt.1 has no such issue and can be easily extended to more than 2 scheduled cells. Therefore, we propose to </w:t>
      </w:r>
      <w:proofErr w:type="gramStart"/>
      <w:r w:rsidR="008E1D76">
        <w:rPr>
          <w:rFonts w:eastAsia="MS Mincho"/>
          <w:lang w:val="en-GB" w:eastAsia="ja-JP"/>
        </w:rPr>
        <w:t xml:space="preserve">adopt </w:t>
      </w:r>
      <w:r>
        <w:rPr>
          <w:rFonts w:eastAsia="MS Mincho"/>
          <w:lang w:val="en-GB" w:eastAsia="ja-JP"/>
        </w:rPr>
        <w:t xml:space="preserve"> with</w:t>
      </w:r>
      <w:proofErr w:type="gramEnd"/>
      <w:r>
        <w:rPr>
          <w:rFonts w:eastAsia="MS Mincho"/>
          <w:lang w:val="en-GB" w:eastAsia="ja-JP"/>
        </w:rPr>
        <w:t xml:space="preserve"> Opt.1. </w:t>
      </w:r>
    </w:p>
    <w:p w14:paraId="02BE2064" w14:textId="77777777" w:rsidR="00B83C40" w:rsidRDefault="00B83C40" w:rsidP="00F43662">
      <w:pPr>
        <w:jc w:val="both"/>
        <w:rPr>
          <w:rFonts w:eastAsia="MS Mincho"/>
          <w:lang w:val="en-GB" w:eastAsia="ja-JP"/>
        </w:rPr>
      </w:pPr>
    </w:p>
    <w:p w14:paraId="0B6E499D" w14:textId="7FCFF3C4" w:rsidR="004E65B8" w:rsidRDefault="00082080" w:rsidP="00F43662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>
        <w:rPr>
          <w:rFonts w:eastAsia="MS Mincho"/>
          <w:b/>
          <w:bCs/>
          <w:u w:val="single"/>
          <w:lang w:val="en-GB" w:eastAsia="ja-JP"/>
        </w:rPr>
        <w:t>3</w:t>
      </w:r>
      <w:r w:rsidRPr="006E062A">
        <w:rPr>
          <w:rFonts w:eastAsia="MS Mincho"/>
          <w:b/>
          <w:bCs/>
          <w:u w:val="single"/>
          <w:lang w:val="en-GB" w:eastAsia="ja-JP"/>
        </w:rPr>
        <w:t xml:space="preserve">: </w:t>
      </w:r>
      <w:r w:rsidR="004E65B8">
        <w:rPr>
          <w:rFonts w:eastAsia="MS Mincho"/>
          <w:b/>
          <w:bCs/>
          <w:u w:val="single"/>
          <w:lang w:val="en-GB" w:eastAsia="ja-JP"/>
        </w:rPr>
        <w:t>Following should be realized:</w:t>
      </w:r>
    </w:p>
    <w:p w14:paraId="67C792FF" w14:textId="7D63EA70" w:rsidR="004E65B8" w:rsidRPr="004E65B8" w:rsidRDefault="004E65B8" w:rsidP="004E65B8">
      <w:pPr>
        <w:pStyle w:val="ListParagraph"/>
        <w:numPr>
          <w:ilvl w:val="0"/>
          <w:numId w:val="11"/>
        </w:numPr>
        <w:spacing w:afterLines="50" w:after="120"/>
        <w:ind w:left="357" w:hanging="357"/>
        <w:jc w:val="both"/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</w:pPr>
      <w:r w:rsidRPr="004E65B8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 xml:space="preserve">The UE </w:t>
      </w:r>
      <w:proofErr w:type="gramStart"/>
      <w:r w:rsidR="00A806B5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>is</w:t>
      </w:r>
      <w:r w:rsidRPr="004E65B8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 xml:space="preserve"> able to</w:t>
      </w:r>
      <w:proofErr w:type="gramEnd"/>
      <w:r w:rsidRPr="004E65B8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 xml:space="preserve"> know a set of PDCCH candidates for the DCI format scheduling PDSCHs for a given set of scheduled carriers, based on the higher-layer configurations, before blind decodes</w:t>
      </w:r>
    </w:p>
    <w:p w14:paraId="4590003A" w14:textId="2E38F0BF" w:rsidR="004E65B8" w:rsidRPr="004E65B8" w:rsidRDefault="004E65B8" w:rsidP="004E65B8">
      <w:pPr>
        <w:pStyle w:val="ListParagraph"/>
        <w:numPr>
          <w:ilvl w:val="0"/>
          <w:numId w:val="11"/>
        </w:numPr>
        <w:spacing w:afterLines="50" w:after="120"/>
        <w:ind w:left="357" w:hanging="357"/>
        <w:jc w:val="both"/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</w:pPr>
      <w:r w:rsidRPr="004E65B8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 xml:space="preserve">NW </w:t>
      </w:r>
      <w:r w:rsidR="00EF21B3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>can</w:t>
      </w:r>
      <w:r w:rsidRPr="004E65B8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 xml:space="preserve"> schedule one cell or multiple cells in </w:t>
      </w:r>
      <w:r w:rsidR="008E1D76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 xml:space="preserve">a </w:t>
      </w:r>
      <w:r w:rsidRPr="004E65B8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>dynamic manner</w:t>
      </w:r>
    </w:p>
    <w:p w14:paraId="08CE0ED1" w14:textId="77777777" w:rsidR="004E65B8" w:rsidRPr="004E65B8" w:rsidRDefault="004E65B8" w:rsidP="004E65B8">
      <w:pPr>
        <w:spacing w:afterLines="50" w:after="120"/>
        <w:jc w:val="both"/>
        <w:rPr>
          <w:rFonts w:eastAsia="MS Mincho"/>
          <w:b/>
          <w:bCs/>
          <w:u w:val="single"/>
          <w:lang w:val="en-GB" w:eastAsia="ja-JP"/>
        </w:rPr>
      </w:pPr>
    </w:p>
    <w:p w14:paraId="01E628EC" w14:textId="0D3E568B" w:rsidR="00F56E27" w:rsidRPr="00670438" w:rsidRDefault="004E65B8" w:rsidP="00F43662">
      <w:pPr>
        <w:jc w:val="both"/>
        <w:rPr>
          <w:rFonts w:eastAsia="MS Mincho"/>
          <w:b/>
          <w:bCs/>
          <w:u w:val="single"/>
          <w:lang w:val="en-GB" w:eastAsia="ja-JP"/>
        </w:rPr>
      </w:pPr>
      <w:r>
        <w:rPr>
          <w:rFonts w:eastAsia="MS Mincho"/>
          <w:b/>
          <w:bCs/>
          <w:u w:val="single"/>
          <w:lang w:val="en-GB" w:eastAsia="ja-JP"/>
        </w:rPr>
        <w:t xml:space="preserve">Proposal 4: </w:t>
      </w:r>
      <w:r w:rsidR="00EC6D12" w:rsidRPr="00EC6D12">
        <w:rPr>
          <w:rFonts w:eastAsia="MS Mincho"/>
          <w:b/>
          <w:bCs/>
          <w:u w:val="single"/>
          <w:lang w:val="en-GB" w:eastAsia="ja-JP"/>
        </w:rPr>
        <w:t xml:space="preserve">The UE monitors a set of PDCCH candidates for a DCI format that can schedule PDSCH(s) on a set of </w:t>
      </w:r>
      <w:proofErr w:type="gramStart"/>
      <w:r w:rsidR="00EC6D12" w:rsidRPr="00EC6D12">
        <w:rPr>
          <w:rFonts w:eastAsia="MS Mincho"/>
          <w:b/>
          <w:bCs/>
          <w:u w:val="single"/>
          <w:lang w:val="en-GB" w:eastAsia="ja-JP"/>
        </w:rPr>
        <w:t>cell</w:t>
      </w:r>
      <w:proofErr w:type="gramEnd"/>
      <w:r w:rsidR="00EC6D12" w:rsidRPr="00EC6D12">
        <w:rPr>
          <w:rFonts w:eastAsia="MS Mincho"/>
          <w:b/>
          <w:bCs/>
          <w:u w:val="single"/>
          <w:lang w:val="en-GB" w:eastAsia="ja-JP"/>
        </w:rPr>
        <w:t xml:space="preserve">(s). A field in the DCI format tells the UE on which cell(s) data is </w:t>
      </w:r>
      <w:proofErr w:type="gramStart"/>
      <w:r w:rsidR="00EC6D12" w:rsidRPr="00EC6D12">
        <w:rPr>
          <w:rFonts w:eastAsia="MS Mincho"/>
          <w:b/>
          <w:bCs/>
          <w:u w:val="single"/>
          <w:lang w:val="en-GB" w:eastAsia="ja-JP"/>
        </w:rPr>
        <w:t>actually scheduled</w:t>
      </w:r>
      <w:proofErr w:type="gramEnd"/>
      <w:r w:rsidR="00EC6D12" w:rsidRPr="00EC6D12">
        <w:rPr>
          <w:rFonts w:eastAsia="MS Mincho"/>
          <w:b/>
          <w:bCs/>
          <w:u w:val="single"/>
          <w:lang w:val="en-GB" w:eastAsia="ja-JP"/>
        </w:rPr>
        <w:t xml:space="preserve"> amongst the set of cells.</w:t>
      </w:r>
    </w:p>
    <w:p w14:paraId="4F3A1258" w14:textId="77777777" w:rsidR="005621EA" w:rsidRPr="006811AF" w:rsidRDefault="005621EA" w:rsidP="00F43662">
      <w:pPr>
        <w:jc w:val="both"/>
        <w:rPr>
          <w:rFonts w:eastAsia="MS Mincho"/>
          <w:lang w:val="en-GB" w:eastAsia="ja-JP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2747F60E" w14:textId="75CE2348" w:rsidR="00537565" w:rsidRPr="00537565" w:rsidRDefault="00FB425D" w:rsidP="00537565">
      <w:pPr>
        <w:pStyle w:val="Caption"/>
        <w:jc w:val="both"/>
        <w:rPr>
          <w:b w:val="0"/>
          <w:szCs w:val="22"/>
        </w:rPr>
      </w:pPr>
      <w:bookmarkStart w:id="4" w:name="_Ref450583331"/>
      <w:bookmarkEnd w:id="4"/>
      <w:r>
        <w:rPr>
          <w:b w:val="0"/>
          <w:szCs w:val="22"/>
        </w:rPr>
        <w:t xml:space="preserve">In this contribution, </w:t>
      </w:r>
      <w:r w:rsidR="00CB598B" w:rsidRPr="00CB598B">
        <w:rPr>
          <w:b w:val="0"/>
          <w:szCs w:val="22"/>
        </w:rPr>
        <w:t>we provide</w:t>
      </w:r>
      <w:r w:rsidR="00CB598B">
        <w:rPr>
          <w:b w:val="0"/>
          <w:szCs w:val="22"/>
        </w:rPr>
        <w:t>d</w:t>
      </w:r>
      <w:r w:rsidR="00CB598B" w:rsidRPr="00CB598B">
        <w:rPr>
          <w:b w:val="0"/>
          <w:szCs w:val="22"/>
        </w:rPr>
        <w:t xml:space="preserve"> our views on the </w:t>
      </w:r>
      <w:proofErr w:type="spellStart"/>
      <w:r w:rsidR="00670438">
        <w:rPr>
          <w:b w:val="0"/>
          <w:szCs w:val="22"/>
        </w:rPr>
        <w:t>mutli</w:t>
      </w:r>
      <w:proofErr w:type="spellEnd"/>
      <w:r w:rsidR="00670438">
        <w:rPr>
          <w:b w:val="0"/>
          <w:szCs w:val="22"/>
        </w:rPr>
        <w:t>-carrier PDSCH scheduling and proposed following</w:t>
      </w:r>
      <w:r w:rsidR="00CB598B" w:rsidRPr="00CB598B">
        <w:rPr>
          <w:b w:val="0"/>
          <w:szCs w:val="22"/>
        </w:rPr>
        <w:t>.</w:t>
      </w:r>
    </w:p>
    <w:p w14:paraId="460C9C83" w14:textId="7B813A08" w:rsidR="00670438" w:rsidRDefault="00670438" w:rsidP="00670438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1: </w:t>
      </w:r>
      <w:r>
        <w:rPr>
          <w:rFonts w:eastAsia="MS Mincho"/>
          <w:b/>
          <w:bCs/>
          <w:u w:val="single"/>
          <w:lang w:val="en-GB" w:eastAsia="ja-JP"/>
        </w:rPr>
        <w:t xml:space="preserve">Study a design of </w:t>
      </w:r>
      <w:r w:rsidR="00B738C2">
        <w:rPr>
          <w:rFonts w:eastAsia="MS Mincho"/>
          <w:b/>
          <w:bCs/>
          <w:u w:val="single"/>
          <w:lang w:val="en-GB" w:eastAsia="ja-JP"/>
        </w:rPr>
        <w:t>multi-cell</w:t>
      </w:r>
      <w:r>
        <w:rPr>
          <w:rFonts w:eastAsia="MS Mincho"/>
          <w:b/>
          <w:bCs/>
          <w:u w:val="single"/>
          <w:lang w:val="en-GB" w:eastAsia="ja-JP"/>
        </w:rPr>
        <w:t xml:space="preserve"> PDSCH scheduling that is useful not only for CA between the </w:t>
      </w:r>
      <w:proofErr w:type="spellStart"/>
      <w:r>
        <w:rPr>
          <w:rFonts w:eastAsia="MS Mincho"/>
          <w:b/>
          <w:bCs/>
          <w:u w:val="single"/>
          <w:lang w:val="en-GB" w:eastAsia="ja-JP"/>
        </w:rPr>
        <w:t>PCell</w:t>
      </w:r>
      <w:proofErr w:type="spellEnd"/>
      <w:r>
        <w:rPr>
          <w:rFonts w:eastAsia="MS Mincho"/>
          <w:b/>
          <w:bCs/>
          <w:u w:val="single"/>
          <w:lang w:val="en-GB" w:eastAsia="ja-JP"/>
        </w:rPr>
        <w:t>/</w:t>
      </w:r>
      <w:proofErr w:type="spellStart"/>
      <w:r>
        <w:rPr>
          <w:rFonts w:eastAsia="MS Mincho"/>
          <w:b/>
          <w:bCs/>
          <w:u w:val="single"/>
          <w:lang w:val="en-GB" w:eastAsia="ja-JP"/>
        </w:rPr>
        <w:t>PSCell</w:t>
      </w:r>
      <w:proofErr w:type="spellEnd"/>
      <w:r>
        <w:rPr>
          <w:rFonts w:eastAsia="MS Mincho"/>
          <w:b/>
          <w:bCs/>
          <w:u w:val="single"/>
          <w:lang w:val="en-GB" w:eastAsia="ja-JP"/>
        </w:rPr>
        <w:t xml:space="preserve"> and a </w:t>
      </w:r>
      <w:proofErr w:type="spellStart"/>
      <w:r>
        <w:rPr>
          <w:rFonts w:eastAsia="MS Mincho"/>
          <w:b/>
          <w:bCs/>
          <w:u w:val="single"/>
          <w:lang w:val="en-GB" w:eastAsia="ja-JP"/>
        </w:rPr>
        <w:t>SCell</w:t>
      </w:r>
      <w:proofErr w:type="spellEnd"/>
      <w:r>
        <w:rPr>
          <w:rFonts w:eastAsia="MS Mincho"/>
          <w:b/>
          <w:bCs/>
          <w:u w:val="single"/>
          <w:lang w:val="en-GB" w:eastAsia="ja-JP"/>
        </w:rPr>
        <w:t>, but also for other scenarios, e.g., intra-band CA with a number of CCs on FR1 or FR2.</w:t>
      </w:r>
    </w:p>
    <w:p w14:paraId="7B8B9EB2" w14:textId="77777777" w:rsidR="00A114AC" w:rsidRPr="006E062A" w:rsidRDefault="00A114AC" w:rsidP="00670438">
      <w:pPr>
        <w:jc w:val="both"/>
        <w:rPr>
          <w:rFonts w:eastAsia="MS Mincho"/>
          <w:b/>
          <w:bCs/>
          <w:u w:val="single"/>
          <w:lang w:val="en-GB" w:eastAsia="ja-JP"/>
        </w:rPr>
      </w:pPr>
    </w:p>
    <w:p w14:paraId="3B464B03" w14:textId="77777777" w:rsidR="00E11F9C" w:rsidRPr="006E062A" w:rsidRDefault="00E11F9C" w:rsidP="00E11F9C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>
        <w:rPr>
          <w:rFonts w:eastAsia="MS Mincho"/>
          <w:b/>
          <w:bCs/>
          <w:u w:val="single"/>
          <w:lang w:val="en-GB" w:eastAsia="ja-JP"/>
        </w:rPr>
        <w:t>2</w:t>
      </w:r>
      <w:r w:rsidRPr="006E062A">
        <w:rPr>
          <w:rFonts w:eastAsia="MS Mincho"/>
          <w:b/>
          <w:bCs/>
          <w:u w:val="single"/>
          <w:lang w:val="en-GB" w:eastAsia="ja-JP"/>
        </w:rPr>
        <w:t xml:space="preserve">: </w:t>
      </w:r>
      <w:r>
        <w:rPr>
          <w:rFonts w:eastAsia="MS Mincho"/>
          <w:b/>
          <w:bCs/>
          <w:u w:val="single"/>
          <w:lang w:val="en-GB" w:eastAsia="ja-JP"/>
        </w:rPr>
        <w:t xml:space="preserve">Study necessary DCI fields for the DCI format that schedules PDSCHs on multiple carriers, including whether a DCI field should be joint/common field for the scheduled </w:t>
      </w:r>
      <w:proofErr w:type="spellStart"/>
      <w:proofErr w:type="gramStart"/>
      <w:r>
        <w:rPr>
          <w:rFonts w:eastAsia="MS Mincho"/>
          <w:b/>
          <w:bCs/>
          <w:u w:val="single"/>
          <w:lang w:val="en-GB" w:eastAsia="ja-JP"/>
        </w:rPr>
        <w:t>carries,or</w:t>
      </w:r>
      <w:proofErr w:type="spellEnd"/>
      <w:proofErr w:type="gramEnd"/>
      <w:r>
        <w:rPr>
          <w:rFonts w:eastAsia="MS Mincho"/>
          <w:b/>
          <w:bCs/>
          <w:u w:val="single"/>
          <w:lang w:val="en-GB" w:eastAsia="ja-JP"/>
        </w:rPr>
        <w:t xml:space="preserve"> should be split into </w:t>
      </w:r>
      <w:proofErr w:type="spellStart"/>
      <w:r>
        <w:rPr>
          <w:rFonts w:eastAsia="MS Mincho"/>
          <w:b/>
          <w:bCs/>
          <w:u w:val="single"/>
          <w:lang w:val="en-GB" w:eastAsia="ja-JP"/>
        </w:rPr>
        <w:t>indendent</w:t>
      </w:r>
      <w:proofErr w:type="spellEnd"/>
      <w:r>
        <w:rPr>
          <w:rFonts w:eastAsia="MS Mincho"/>
          <w:b/>
          <w:bCs/>
          <w:u w:val="single"/>
          <w:lang w:val="en-GB" w:eastAsia="ja-JP"/>
        </w:rPr>
        <w:t xml:space="preserve"> fields for different scheduled carriers.</w:t>
      </w:r>
    </w:p>
    <w:p w14:paraId="4F0926FD" w14:textId="77777777" w:rsidR="00A114AC" w:rsidRPr="00E11F9C" w:rsidRDefault="00A114AC" w:rsidP="00670438">
      <w:pPr>
        <w:jc w:val="both"/>
        <w:rPr>
          <w:rFonts w:eastAsia="MS Mincho"/>
          <w:b/>
          <w:bCs/>
          <w:u w:val="single"/>
          <w:lang w:val="en-GB" w:eastAsia="ja-JP"/>
        </w:rPr>
      </w:pPr>
    </w:p>
    <w:p w14:paraId="0BABC0AB" w14:textId="77777777" w:rsidR="00565C1A" w:rsidRDefault="00565C1A" w:rsidP="00565C1A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>
        <w:rPr>
          <w:rFonts w:eastAsia="MS Mincho"/>
          <w:b/>
          <w:bCs/>
          <w:u w:val="single"/>
          <w:lang w:val="en-GB" w:eastAsia="ja-JP"/>
        </w:rPr>
        <w:t>3</w:t>
      </w:r>
      <w:r w:rsidRPr="006E062A">
        <w:rPr>
          <w:rFonts w:eastAsia="MS Mincho"/>
          <w:b/>
          <w:bCs/>
          <w:u w:val="single"/>
          <w:lang w:val="en-GB" w:eastAsia="ja-JP"/>
        </w:rPr>
        <w:t xml:space="preserve">: </w:t>
      </w:r>
      <w:r>
        <w:rPr>
          <w:rFonts w:eastAsia="MS Mincho"/>
          <w:b/>
          <w:bCs/>
          <w:u w:val="single"/>
          <w:lang w:val="en-GB" w:eastAsia="ja-JP"/>
        </w:rPr>
        <w:t>Following should be realized:</w:t>
      </w:r>
    </w:p>
    <w:p w14:paraId="570B097B" w14:textId="77777777" w:rsidR="00565C1A" w:rsidRPr="004E65B8" w:rsidRDefault="00565C1A" w:rsidP="00565C1A">
      <w:pPr>
        <w:pStyle w:val="ListParagraph"/>
        <w:numPr>
          <w:ilvl w:val="0"/>
          <w:numId w:val="11"/>
        </w:numPr>
        <w:spacing w:afterLines="50" w:after="120"/>
        <w:ind w:left="357" w:hanging="357"/>
        <w:jc w:val="both"/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</w:pPr>
      <w:r w:rsidRPr="004E65B8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 xml:space="preserve">The UE </w:t>
      </w:r>
      <w:proofErr w:type="gramStart"/>
      <w:r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>is</w:t>
      </w:r>
      <w:r w:rsidRPr="004E65B8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 xml:space="preserve"> able to</w:t>
      </w:r>
      <w:proofErr w:type="gramEnd"/>
      <w:r w:rsidRPr="004E65B8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 xml:space="preserve"> know a set of PDCCH candidates for the DCI format scheduling PDSCHs for a given set of scheduled carriers, based on the higher-layer configurations, before blind decodes</w:t>
      </w:r>
    </w:p>
    <w:p w14:paraId="5D7797B6" w14:textId="77777777" w:rsidR="00565C1A" w:rsidRPr="004E65B8" w:rsidRDefault="00565C1A" w:rsidP="00565C1A">
      <w:pPr>
        <w:pStyle w:val="ListParagraph"/>
        <w:numPr>
          <w:ilvl w:val="0"/>
          <w:numId w:val="11"/>
        </w:numPr>
        <w:spacing w:afterLines="50" w:after="120"/>
        <w:ind w:left="357" w:hanging="357"/>
        <w:jc w:val="both"/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</w:pPr>
      <w:r w:rsidRPr="004E65B8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 xml:space="preserve">NW </w:t>
      </w:r>
      <w:r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>can</w:t>
      </w:r>
      <w:r w:rsidRPr="004E65B8">
        <w:rPr>
          <w:rFonts w:ascii="Times New Roman" w:eastAsia="MS Mincho" w:hAnsi="Times New Roman"/>
          <w:b/>
          <w:bCs/>
          <w:sz w:val="20"/>
          <w:szCs w:val="20"/>
          <w:u w:val="single"/>
          <w:lang w:val="en-GB" w:eastAsia="ja-JP"/>
        </w:rPr>
        <w:t xml:space="preserve"> schedule one cell or multiple cells in dynamic manner</w:t>
      </w:r>
    </w:p>
    <w:p w14:paraId="50040DC3" w14:textId="77777777" w:rsidR="00565C1A" w:rsidRPr="004E65B8" w:rsidRDefault="00565C1A" w:rsidP="00565C1A">
      <w:pPr>
        <w:spacing w:afterLines="50" w:after="120"/>
        <w:jc w:val="both"/>
        <w:rPr>
          <w:rFonts w:eastAsia="MS Mincho"/>
          <w:b/>
          <w:bCs/>
          <w:u w:val="single"/>
          <w:lang w:val="en-GB" w:eastAsia="ja-JP"/>
        </w:rPr>
      </w:pPr>
    </w:p>
    <w:p w14:paraId="1327D3C9" w14:textId="77777777" w:rsidR="001135AA" w:rsidRPr="00670438" w:rsidRDefault="001135AA" w:rsidP="001135AA">
      <w:pPr>
        <w:jc w:val="both"/>
        <w:rPr>
          <w:rFonts w:eastAsia="MS Mincho"/>
          <w:b/>
          <w:bCs/>
          <w:u w:val="single"/>
          <w:lang w:val="en-GB" w:eastAsia="ja-JP"/>
        </w:rPr>
      </w:pPr>
      <w:r>
        <w:rPr>
          <w:rFonts w:eastAsia="MS Mincho"/>
          <w:b/>
          <w:bCs/>
          <w:u w:val="single"/>
          <w:lang w:val="en-GB" w:eastAsia="ja-JP"/>
        </w:rPr>
        <w:t xml:space="preserve">Proposal 4: </w:t>
      </w:r>
      <w:r w:rsidRPr="00EC6D12">
        <w:rPr>
          <w:rFonts w:eastAsia="MS Mincho"/>
          <w:b/>
          <w:bCs/>
          <w:u w:val="single"/>
          <w:lang w:val="en-GB" w:eastAsia="ja-JP"/>
        </w:rPr>
        <w:t xml:space="preserve">The UE monitors a set of PDCCH candidates for a DCI format that can schedule PDSCH(s) on a set of </w:t>
      </w:r>
      <w:proofErr w:type="gramStart"/>
      <w:r w:rsidRPr="00EC6D12">
        <w:rPr>
          <w:rFonts w:eastAsia="MS Mincho"/>
          <w:b/>
          <w:bCs/>
          <w:u w:val="single"/>
          <w:lang w:val="en-GB" w:eastAsia="ja-JP"/>
        </w:rPr>
        <w:t>cell</w:t>
      </w:r>
      <w:proofErr w:type="gramEnd"/>
      <w:r w:rsidRPr="00EC6D12">
        <w:rPr>
          <w:rFonts w:eastAsia="MS Mincho"/>
          <w:b/>
          <w:bCs/>
          <w:u w:val="single"/>
          <w:lang w:val="en-GB" w:eastAsia="ja-JP"/>
        </w:rPr>
        <w:t xml:space="preserve">(s). A field in the DCI format tells the UE on which cell(s) data is </w:t>
      </w:r>
      <w:proofErr w:type="gramStart"/>
      <w:r w:rsidRPr="00EC6D12">
        <w:rPr>
          <w:rFonts w:eastAsia="MS Mincho"/>
          <w:b/>
          <w:bCs/>
          <w:u w:val="single"/>
          <w:lang w:val="en-GB" w:eastAsia="ja-JP"/>
        </w:rPr>
        <w:t>actually scheduled</w:t>
      </w:r>
      <w:proofErr w:type="gramEnd"/>
      <w:r w:rsidRPr="00EC6D12">
        <w:rPr>
          <w:rFonts w:eastAsia="MS Mincho"/>
          <w:b/>
          <w:bCs/>
          <w:u w:val="single"/>
          <w:lang w:val="en-GB" w:eastAsia="ja-JP"/>
        </w:rPr>
        <w:t xml:space="preserve"> amongst the set of cells.</w:t>
      </w:r>
    </w:p>
    <w:p w14:paraId="514D5007" w14:textId="77777777" w:rsidR="00FB425D" w:rsidRPr="001135AA" w:rsidRDefault="00FB425D" w:rsidP="00383D54">
      <w:pPr>
        <w:rPr>
          <w:lang w:val="en-GB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7CF809A9" w14:textId="77777777" w:rsidR="00E557AB" w:rsidRDefault="00E557AB" w:rsidP="00E557AB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>[1] RP-193260, ‘</w:t>
      </w:r>
      <w:r w:rsidRPr="00A1437C">
        <w:rPr>
          <w:b/>
          <w:lang w:val="en-GB"/>
        </w:rPr>
        <w:t>New WID on NR Dynamic spectrum sharing (DSS)</w:t>
      </w:r>
      <w:r>
        <w:rPr>
          <w:b/>
          <w:lang w:val="en-GB"/>
        </w:rPr>
        <w:t>,’ Ericsson</w:t>
      </w:r>
    </w:p>
    <w:p w14:paraId="73D06F2A" w14:textId="37D89800" w:rsidR="00670438" w:rsidRDefault="00670438" w:rsidP="00E557AB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>[2] R1-200</w:t>
      </w:r>
      <w:r w:rsidR="000954E1">
        <w:rPr>
          <w:b/>
          <w:lang w:val="en-GB"/>
        </w:rPr>
        <w:t>6833</w:t>
      </w:r>
      <w:r>
        <w:rPr>
          <w:b/>
          <w:lang w:val="en-GB"/>
        </w:rPr>
        <w:t xml:space="preserve">, </w:t>
      </w:r>
      <w:r w:rsidR="00E557AB">
        <w:rPr>
          <w:b/>
          <w:lang w:val="en-GB"/>
        </w:rPr>
        <w:t>‘</w:t>
      </w:r>
      <w:r>
        <w:rPr>
          <w:b/>
          <w:lang w:val="en-GB"/>
        </w:rPr>
        <w:t>Views on cross-carrier scheduling</w:t>
      </w:r>
      <w:r w:rsidR="00E557AB">
        <w:rPr>
          <w:b/>
          <w:lang w:val="en-GB"/>
        </w:rPr>
        <w:t xml:space="preserve"> from an </w:t>
      </w:r>
      <w:proofErr w:type="spellStart"/>
      <w:r w:rsidR="00E557AB">
        <w:rPr>
          <w:b/>
          <w:lang w:val="en-GB"/>
        </w:rPr>
        <w:t>SCell</w:t>
      </w:r>
      <w:proofErr w:type="spellEnd"/>
      <w:r w:rsidR="00E557AB">
        <w:rPr>
          <w:b/>
          <w:lang w:val="en-GB"/>
        </w:rPr>
        <w:t xml:space="preserve"> to the </w:t>
      </w:r>
      <w:proofErr w:type="spellStart"/>
      <w:r w:rsidR="00E557AB">
        <w:rPr>
          <w:b/>
          <w:lang w:val="en-GB"/>
        </w:rPr>
        <w:t>PCell</w:t>
      </w:r>
      <w:proofErr w:type="spellEnd"/>
      <w:r w:rsidR="00E557AB">
        <w:rPr>
          <w:b/>
          <w:lang w:val="en-GB"/>
        </w:rPr>
        <w:t>/</w:t>
      </w:r>
      <w:proofErr w:type="spellStart"/>
      <w:r w:rsidR="00E557AB">
        <w:rPr>
          <w:b/>
          <w:lang w:val="en-GB"/>
        </w:rPr>
        <w:t>PSCell</w:t>
      </w:r>
      <w:proofErr w:type="spellEnd"/>
      <w:r w:rsidR="00E557AB">
        <w:rPr>
          <w:b/>
          <w:lang w:val="en-GB"/>
        </w:rPr>
        <w:t>,’ Qualcomm</w:t>
      </w:r>
    </w:p>
    <w:p w14:paraId="45E63DE9" w14:textId="77777777" w:rsidR="00670438" w:rsidRPr="00E557AB" w:rsidRDefault="00670438" w:rsidP="00183F44">
      <w:pPr>
        <w:ind w:left="283" w:hangingChars="141" w:hanging="283"/>
        <w:jc w:val="both"/>
        <w:rPr>
          <w:b/>
          <w:lang w:val="en-GB"/>
        </w:rPr>
      </w:pPr>
    </w:p>
    <w:p w14:paraId="658EE2D0" w14:textId="77777777" w:rsidR="007313BB" w:rsidRPr="00701BB3" w:rsidRDefault="007313BB" w:rsidP="00ED6380">
      <w:pPr>
        <w:ind w:left="283" w:hangingChars="141" w:hanging="283"/>
        <w:jc w:val="both"/>
        <w:rPr>
          <w:b/>
          <w:lang w:val="en-GB"/>
        </w:rPr>
      </w:pPr>
    </w:p>
    <w:p w14:paraId="26E152C5" w14:textId="77777777" w:rsidR="004F153B" w:rsidRPr="00ED6380" w:rsidRDefault="004F153B" w:rsidP="004F69E9">
      <w:pPr>
        <w:jc w:val="both"/>
        <w:rPr>
          <w:b/>
          <w:lang w:val="en-GB"/>
        </w:rPr>
      </w:pPr>
    </w:p>
    <w:p w14:paraId="6C22B6F0" w14:textId="77777777" w:rsidR="004F69E9" w:rsidRPr="004F69E9" w:rsidRDefault="004F69E9" w:rsidP="004F69E9"/>
    <w:sectPr w:rsidR="004F69E9" w:rsidRPr="004F69E9" w:rsidSect="00671B4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F05A4" w14:textId="77777777" w:rsidR="008840C2" w:rsidRDefault="008840C2">
      <w:r>
        <w:separator/>
      </w:r>
    </w:p>
  </w:endnote>
  <w:endnote w:type="continuationSeparator" w:id="0">
    <w:p w14:paraId="5DCD0D9A" w14:textId="77777777" w:rsidR="008840C2" w:rsidRDefault="008840C2">
      <w:r>
        <w:continuationSeparator/>
      </w:r>
    </w:p>
  </w:endnote>
  <w:endnote w:type="continuationNotice" w:id="1">
    <w:p w14:paraId="0CD24716" w14:textId="77777777" w:rsidR="008840C2" w:rsidRDefault="008840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4900E3" w:rsidRDefault="004900E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4900E3" w:rsidRDefault="004900E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4900E3" w:rsidRDefault="004900E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F1EB0" w14:textId="77777777" w:rsidR="004900E3" w:rsidRDefault="00490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2C16F" w14:textId="77777777" w:rsidR="008840C2" w:rsidRDefault="008840C2">
      <w:r>
        <w:separator/>
      </w:r>
    </w:p>
  </w:footnote>
  <w:footnote w:type="continuationSeparator" w:id="0">
    <w:p w14:paraId="2A6C8F9F" w14:textId="77777777" w:rsidR="008840C2" w:rsidRDefault="008840C2">
      <w:r>
        <w:continuationSeparator/>
      </w:r>
    </w:p>
  </w:footnote>
  <w:footnote w:type="continuationNotice" w:id="1">
    <w:p w14:paraId="0C3DD4DA" w14:textId="77777777" w:rsidR="008840C2" w:rsidRDefault="008840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4900E3" w:rsidRDefault="004900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C22D" w14:textId="77777777" w:rsidR="004900E3" w:rsidRDefault="00490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B382" w14:textId="77777777" w:rsidR="004900E3" w:rsidRDefault="00490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85C6F09"/>
    <w:multiLevelType w:val="multilevel"/>
    <w:tmpl w:val="674E7FB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D831493"/>
    <w:multiLevelType w:val="hybridMultilevel"/>
    <w:tmpl w:val="0C32556A"/>
    <w:lvl w:ilvl="0" w:tplc="12746382">
      <w:start w:val="7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4324EC"/>
    <w:multiLevelType w:val="hybridMultilevel"/>
    <w:tmpl w:val="4B849C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91C1940"/>
    <w:multiLevelType w:val="hybridMultilevel"/>
    <w:tmpl w:val="CAB40DDA"/>
    <w:lvl w:ilvl="0" w:tplc="1BD8B8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922F2C"/>
    <w:multiLevelType w:val="hybridMultilevel"/>
    <w:tmpl w:val="06DA276A"/>
    <w:lvl w:ilvl="0" w:tplc="07F46152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96721"/>
    <w:multiLevelType w:val="hybridMultilevel"/>
    <w:tmpl w:val="76E4976E"/>
    <w:lvl w:ilvl="0" w:tplc="12746382">
      <w:start w:val="7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  <w:lvlOverride w:ilvl="0">
      <w:startOverride w:val="1"/>
    </w:lvlOverride>
  </w:num>
  <w:num w:numId="4">
    <w:abstractNumId w:val="11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5"/>
  </w:num>
  <w:num w:numId="10">
    <w:abstractNumId w:val="3"/>
  </w:num>
  <w:num w:numId="1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0F7"/>
    <w:rsid w:val="0000229F"/>
    <w:rsid w:val="00002375"/>
    <w:rsid w:val="000024E0"/>
    <w:rsid w:val="000025F6"/>
    <w:rsid w:val="0000270A"/>
    <w:rsid w:val="0000278E"/>
    <w:rsid w:val="000027E7"/>
    <w:rsid w:val="00002A8E"/>
    <w:rsid w:val="00002EE6"/>
    <w:rsid w:val="00003131"/>
    <w:rsid w:val="000037FB"/>
    <w:rsid w:val="00003B9D"/>
    <w:rsid w:val="00003EF4"/>
    <w:rsid w:val="0000403F"/>
    <w:rsid w:val="000042E6"/>
    <w:rsid w:val="0000476F"/>
    <w:rsid w:val="00004851"/>
    <w:rsid w:val="00004885"/>
    <w:rsid w:val="00004D8C"/>
    <w:rsid w:val="00004DCB"/>
    <w:rsid w:val="000051F0"/>
    <w:rsid w:val="0000547C"/>
    <w:rsid w:val="0000553B"/>
    <w:rsid w:val="000055E9"/>
    <w:rsid w:val="000056E5"/>
    <w:rsid w:val="000063BC"/>
    <w:rsid w:val="00006780"/>
    <w:rsid w:val="000069F1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A81"/>
    <w:rsid w:val="00007B4B"/>
    <w:rsid w:val="000101EF"/>
    <w:rsid w:val="00010E97"/>
    <w:rsid w:val="00010FD1"/>
    <w:rsid w:val="0001117C"/>
    <w:rsid w:val="0001183D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34D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1DB"/>
    <w:rsid w:val="00027333"/>
    <w:rsid w:val="000273DF"/>
    <w:rsid w:val="0002775C"/>
    <w:rsid w:val="000300FE"/>
    <w:rsid w:val="000301FB"/>
    <w:rsid w:val="00030391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429E"/>
    <w:rsid w:val="00034408"/>
    <w:rsid w:val="000344A6"/>
    <w:rsid w:val="00034882"/>
    <w:rsid w:val="000349B7"/>
    <w:rsid w:val="0003540B"/>
    <w:rsid w:val="00035574"/>
    <w:rsid w:val="0003567A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70B"/>
    <w:rsid w:val="00042BFC"/>
    <w:rsid w:val="000430CF"/>
    <w:rsid w:val="00043294"/>
    <w:rsid w:val="00043407"/>
    <w:rsid w:val="00043482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19B"/>
    <w:rsid w:val="0004720A"/>
    <w:rsid w:val="000472F3"/>
    <w:rsid w:val="000477BB"/>
    <w:rsid w:val="00047A82"/>
    <w:rsid w:val="00047B11"/>
    <w:rsid w:val="00050335"/>
    <w:rsid w:val="0005055B"/>
    <w:rsid w:val="000505E0"/>
    <w:rsid w:val="00050FF7"/>
    <w:rsid w:val="00051135"/>
    <w:rsid w:val="000515F7"/>
    <w:rsid w:val="000516D2"/>
    <w:rsid w:val="00051881"/>
    <w:rsid w:val="0005201C"/>
    <w:rsid w:val="000522CE"/>
    <w:rsid w:val="0005241E"/>
    <w:rsid w:val="0005291A"/>
    <w:rsid w:val="00052A19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692C"/>
    <w:rsid w:val="000572A7"/>
    <w:rsid w:val="000572AE"/>
    <w:rsid w:val="00057388"/>
    <w:rsid w:val="000574F0"/>
    <w:rsid w:val="00057B42"/>
    <w:rsid w:val="00057DED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A9"/>
    <w:rsid w:val="0006263A"/>
    <w:rsid w:val="00062C7E"/>
    <w:rsid w:val="00062D9A"/>
    <w:rsid w:val="00062DBF"/>
    <w:rsid w:val="000631CE"/>
    <w:rsid w:val="00063226"/>
    <w:rsid w:val="00063485"/>
    <w:rsid w:val="00063F57"/>
    <w:rsid w:val="00064461"/>
    <w:rsid w:val="0006451C"/>
    <w:rsid w:val="00064628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B54"/>
    <w:rsid w:val="00066DAD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4EB"/>
    <w:rsid w:val="0007077B"/>
    <w:rsid w:val="00071146"/>
    <w:rsid w:val="0007118F"/>
    <w:rsid w:val="00071223"/>
    <w:rsid w:val="0007162A"/>
    <w:rsid w:val="000716FB"/>
    <w:rsid w:val="00071AB0"/>
    <w:rsid w:val="000723C7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680"/>
    <w:rsid w:val="00075999"/>
    <w:rsid w:val="000759DE"/>
    <w:rsid w:val="00075AB6"/>
    <w:rsid w:val="000760D6"/>
    <w:rsid w:val="0007631D"/>
    <w:rsid w:val="00076408"/>
    <w:rsid w:val="000764A8"/>
    <w:rsid w:val="00076547"/>
    <w:rsid w:val="00076608"/>
    <w:rsid w:val="00076759"/>
    <w:rsid w:val="00076C6C"/>
    <w:rsid w:val="00077073"/>
    <w:rsid w:val="000771AE"/>
    <w:rsid w:val="00080009"/>
    <w:rsid w:val="0008003C"/>
    <w:rsid w:val="0008022A"/>
    <w:rsid w:val="00080418"/>
    <w:rsid w:val="000805B2"/>
    <w:rsid w:val="00080A6F"/>
    <w:rsid w:val="00080D74"/>
    <w:rsid w:val="00080DAD"/>
    <w:rsid w:val="00081359"/>
    <w:rsid w:val="00081383"/>
    <w:rsid w:val="00081792"/>
    <w:rsid w:val="00081D83"/>
    <w:rsid w:val="00082080"/>
    <w:rsid w:val="0008211A"/>
    <w:rsid w:val="000826FF"/>
    <w:rsid w:val="00082A49"/>
    <w:rsid w:val="00082C90"/>
    <w:rsid w:val="000832D0"/>
    <w:rsid w:val="00083322"/>
    <w:rsid w:val="00083559"/>
    <w:rsid w:val="0008372A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8A4"/>
    <w:rsid w:val="00085DA3"/>
    <w:rsid w:val="00085F08"/>
    <w:rsid w:val="000862BA"/>
    <w:rsid w:val="000862F6"/>
    <w:rsid w:val="0008670F"/>
    <w:rsid w:val="00086849"/>
    <w:rsid w:val="00086B20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593"/>
    <w:rsid w:val="0009389C"/>
    <w:rsid w:val="00093F75"/>
    <w:rsid w:val="000941ED"/>
    <w:rsid w:val="0009437A"/>
    <w:rsid w:val="000947B7"/>
    <w:rsid w:val="00094E1A"/>
    <w:rsid w:val="0009512D"/>
    <w:rsid w:val="00095470"/>
    <w:rsid w:val="000954C6"/>
    <w:rsid w:val="000954E1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E8A"/>
    <w:rsid w:val="00096F4F"/>
    <w:rsid w:val="0009709B"/>
    <w:rsid w:val="000970D0"/>
    <w:rsid w:val="0009720E"/>
    <w:rsid w:val="000979F0"/>
    <w:rsid w:val="00097AE8"/>
    <w:rsid w:val="00097B0F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2FAE"/>
    <w:rsid w:val="000A30DE"/>
    <w:rsid w:val="000A3132"/>
    <w:rsid w:val="000A31F7"/>
    <w:rsid w:val="000A32AA"/>
    <w:rsid w:val="000A3552"/>
    <w:rsid w:val="000A3923"/>
    <w:rsid w:val="000A3ACB"/>
    <w:rsid w:val="000A3BE0"/>
    <w:rsid w:val="000A42A7"/>
    <w:rsid w:val="000A44E5"/>
    <w:rsid w:val="000A4666"/>
    <w:rsid w:val="000A4896"/>
    <w:rsid w:val="000A49DE"/>
    <w:rsid w:val="000A4B74"/>
    <w:rsid w:val="000A4B99"/>
    <w:rsid w:val="000A4FD9"/>
    <w:rsid w:val="000A4FEA"/>
    <w:rsid w:val="000A51C6"/>
    <w:rsid w:val="000A52F5"/>
    <w:rsid w:val="000A54DF"/>
    <w:rsid w:val="000A54FF"/>
    <w:rsid w:val="000A5FDE"/>
    <w:rsid w:val="000A61CB"/>
    <w:rsid w:val="000A6252"/>
    <w:rsid w:val="000A627C"/>
    <w:rsid w:val="000A64D8"/>
    <w:rsid w:val="000A6723"/>
    <w:rsid w:val="000A6788"/>
    <w:rsid w:val="000A68A9"/>
    <w:rsid w:val="000A6AC6"/>
    <w:rsid w:val="000A6CFE"/>
    <w:rsid w:val="000A6F12"/>
    <w:rsid w:val="000A714B"/>
    <w:rsid w:val="000A7238"/>
    <w:rsid w:val="000A7C88"/>
    <w:rsid w:val="000B02C2"/>
    <w:rsid w:val="000B0761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F37"/>
    <w:rsid w:val="000B4788"/>
    <w:rsid w:val="000B49D7"/>
    <w:rsid w:val="000B546F"/>
    <w:rsid w:val="000B5589"/>
    <w:rsid w:val="000B5E9F"/>
    <w:rsid w:val="000B6030"/>
    <w:rsid w:val="000B65BE"/>
    <w:rsid w:val="000B6B09"/>
    <w:rsid w:val="000B6BDF"/>
    <w:rsid w:val="000B71B6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352"/>
    <w:rsid w:val="000C240A"/>
    <w:rsid w:val="000C2641"/>
    <w:rsid w:val="000C29DF"/>
    <w:rsid w:val="000C2DE1"/>
    <w:rsid w:val="000C2E1B"/>
    <w:rsid w:val="000C2E7E"/>
    <w:rsid w:val="000C393F"/>
    <w:rsid w:val="000C3DEC"/>
    <w:rsid w:val="000C4065"/>
    <w:rsid w:val="000C4137"/>
    <w:rsid w:val="000C4193"/>
    <w:rsid w:val="000C4538"/>
    <w:rsid w:val="000C4C76"/>
    <w:rsid w:val="000C4ECE"/>
    <w:rsid w:val="000C53E1"/>
    <w:rsid w:val="000C5759"/>
    <w:rsid w:val="000C5C2C"/>
    <w:rsid w:val="000C5E7D"/>
    <w:rsid w:val="000C60A6"/>
    <w:rsid w:val="000C654C"/>
    <w:rsid w:val="000C6658"/>
    <w:rsid w:val="000C673C"/>
    <w:rsid w:val="000C69F8"/>
    <w:rsid w:val="000C6A01"/>
    <w:rsid w:val="000C6C9C"/>
    <w:rsid w:val="000C71D9"/>
    <w:rsid w:val="000C72B1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41E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AAB"/>
    <w:rsid w:val="000E2E80"/>
    <w:rsid w:val="000E2F06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54E"/>
    <w:rsid w:val="000F071C"/>
    <w:rsid w:val="000F0823"/>
    <w:rsid w:val="000F095B"/>
    <w:rsid w:val="000F0EB6"/>
    <w:rsid w:val="000F13C4"/>
    <w:rsid w:val="000F13D7"/>
    <w:rsid w:val="000F17E4"/>
    <w:rsid w:val="000F1878"/>
    <w:rsid w:val="000F1C07"/>
    <w:rsid w:val="000F1CF3"/>
    <w:rsid w:val="000F1F98"/>
    <w:rsid w:val="000F20CD"/>
    <w:rsid w:val="000F222F"/>
    <w:rsid w:val="000F2965"/>
    <w:rsid w:val="000F2CA6"/>
    <w:rsid w:val="000F2D09"/>
    <w:rsid w:val="000F3015"/>
    <w:rsid w:val="000F34C7"/>
    <w:rsid w:val="000F3B40"/>
    <w:rsid w:val="000F3BD3"/>
    <w:rsid w:val="000F3F2F"/>
    <w:rsid w:val="000F42EA"/>
    <w:rsid w:val="000F44FA"/>
    <w:rsid w:val="000F4CAF"/>
    <w:rsid w:val="000F4D2F"/>
    <w:rsid w:val="000F4F44"/>
    <w:rsid w:val="000F52E7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2F70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2D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8C"/>
    <w:rsid w:val="00105CEE"/>
    <w:rsid w:val="00105DA1"/>
    <w:rsid w:val="0010660E"/>
    <w:rsid w:val="001069CA"/>
    <w:rsid w:val="00106A95"/>
    <w:rsid w:val="00106CC3"/>
    <w:rsid w:val="00106D4B"/>
    <w:rsid w:val="00106E7E"/>
    <w:rsid w:val="00106EC8"/>
    <w:rsid w:val="00106FF1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25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5A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0E4"/>
    <w:rsid w:val="001221F2"/>
    <w:rsid w:val="00122364"/>
    <w:rsid w:val="0012240F"/>
    <w:rsid w:val="00122727"/>
    <w:rsid w:val="00122842"/>
    <w:rsid w:val="00122990"/>
    <w:rsid w:val="00123012"/>
    <w:rsid w:val="0012345C"/>
    <w:rsid w:val="00123818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5E13"/>
    <w:rsid w:val="0012636F"/>
    <w:rsid w:val="001268D1"/>
    <w:rsid w:val="0012699B"/>
    <w:rsid w:val="00126ABB"/>
    <w:rsid w:val="001274AC"/>
    <w:rsid w:val="001275E6"/>
    <w:rsid w:val="001278D6"/>
    <w:rsid w:val="00127A07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4AC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68A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1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21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576"/>
    <w:rsid w:val="00145665"/>
    <w:rsid w:val="00145BAD"/>
    <w:rsid w:val="001460A9"/>
    <w:rsid w:val="001462D7"/>
    <w:rsid w:val="00146577"/>
    <w:rsid w:val="00146773"/>
    <w:rsid w:val="00146E7A"/>
    <w:rsid w:val="0014725B"/>
    <w:rsid w:val="001472F3"/>
    <w:rsid w:val="00147917"/>
    <w:rsid w:val="00147996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708"/>
    <w:rsid w:val="0015284C"/>
    <w:rsid w:val="0015294A"/>
    <w:rsid w:val="00152A3B"/>
    <w:rsid w:val="00152BF3"/>
    <w:rsid w:val="0015347E"/>
    <w:rsid w:val="00153635"/>
    <w:rsid w:val="0015377A"/>
    <w:rsid w:val="00153A48"/>
    <w:rsid w:val="00153A6B"/>
    <w:rsid w:val="00153E69"/>
    <w:rsid w:val="00153EEF"/>
    <w:rsid w:val="00153F29"/>
    <w:rsid w:val="001544AB"/>
    <w:rsid w:val="00154636"/>
    <w:rsid w:val="001547C1"/>
    <w:rsid w:val="00154AB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6FDC"/>
    <w:rsid w:val="00157306"/>
    <w:rsid w:val="00157322"/>
    <w:rsid w:val="00157A01"/>
    <w:rsid w:val="00157C14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3FB8"/>
    <w:rsid w:val="0016427C"/>
    <w:rsid w:val="00164646"/>
    <w:rsid w:val="001647FA"/>
    <w:rsid w:val="001648F0"/>
    <w:rsid w:val="00164AAB"/>
    <w:rsid w:val="00165137"/>
    <w:rsid w:val="001652D1"/>
    <w:rsid w:val="001652DD"/>
    <w:rsid w:val="00165805"/>
    <w:rsid w:val="0016634F"/>
    <w:rsid w:val="00166365"/>
    <w:rsid w:val="00166809"/>
    <w:rsid w:val="0016680F"/>
    <w:rsid w:val="00166879"/>
    <w:rsid w:val="001669F9"/>
    <w:rsid w:val="00166D87"/>
    <w:rsid w:val="00166D9E"/>
    <w:rsid w:val="00166EE2"/>
    <w:rsid w:val="0016700E"/>
    <w:rsid w:val="00167125"/>
    <w:rsid w:val="0016733C"/>
    <w:rsid w:val="00167397"/>
    <w:rsid w:val="00167620"/>
    <w:rsid w:val="0016764C"/>
    <w:rsid w:val="00167CAD"/>
    <w:rsid w:val="00167E81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5B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2F8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36B"/>
    <w:rsid w:val="001806A9"/>
    <w:rsid w:val="00180860"/>
    <w:rsid w:val="0018087F"/>
    <w:rsid w:val="00180ADC"/>
    <w:rsid w:val="00180D96"/>
    <w:rsid w:val="00180E60"/>
    <w:rsid w:val="001812BE"/>
    <w:rsid w:val="001817BA"/>
    <w:rsid w:val="00181898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B39"/>
    <w:rsid w:val="00183CB7"/>
    <w:rsid w:val="00183CC6"/>
    <w:rsid w:val="00183F11"/>
    <w:rsid w:val="00183F44"/>
    <w:rsid w:val="001840A0"/>
    <w:rsid w:val="001840D6"/>
    <w:rsid w:val="001840F5"/>
    <w:rsid w:val="00184A29"/>
    <w:rsid w:val="00184B5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A7D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2C5A"/>
    <w:rsid w:val="001930F2"/>
    <w:rsid w:val="00193987"/>
    <w:rsid w:val="00193A4F"/>
    <w:rsid w:val="00194060"/>
    <w:rsid w:val="0019441B"/>
    <w:rsid w:val="001944A7"/>
    <w:rsid w:val="0019491C"/>
    <w:rsid w:val="00194955"/>
    <w:rsid w:val="0019573B"/>
    <w:rsid w:val="0019592C"/>
    <w:rsid w:val="00195C24"/>
    <w:rsid w:val="00196085"/>
    <w:rsid w:val="001960E6"/>
    <w:rsid w:val="00196700"/>
    <w:rsid w:val="00196B90"/>
    <w:rsid w:val="00196BDF"/>
    <w:rsid w:val="00196DE8"/>
    <w:rsid w:val="00196FF4"/>
    <w:rsid w:val="0019734F"/>
    <w:rsid w:val="00197935"/>
    <w:rsid w:val="00197D8F"/>
    <w:rsid w:val="00197D98"/>
    <w:rsid w:val="001A0303"/>
    <w:rsid w:val="001A0316"/>
    <w:rsid w:val="001A0676"/>
    <w:rsid w:val="001A067A"/>
    <w:rsid w:val="001A06C8"/>
    <w:rsid w:val="001A08FB"/>
    <w:rsid w:val="001A0B11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667"/>
    <w:rsid w:val="001A586A"/>
    <w:rsid w:val="001A5C59"/>
    <w:rsid w:val="001A6164"/>
    <w:rsid w:val="001A61A0"/>
    <w:rsid w:val="001A69F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035A"/>
    <w:rsid w:val="001B0576"/>
    <w:rsid w:val="001B091A"/>
    <w:rsid w:val="001B0E37"/>
    <w:rsid w:val="001B1565"/>
    <w:rsid w:val="001B19DD"/>
    <w:rsid w:val="001B1BC6"/>
    <w:rsid w:val="001B1D77"/>
    <w:rsid w:val="001B2100"/>
    <w:rsid w:val="001B28C4"/>
    <w:rsid w:val="001B2993"/>
    <w:rsid w:val="001B2C18"/>
    <w:rsid w:val="001B2E6D"/>
    <w:rsid w:val="001B324B"/>
    <w:rsid w:val="001B33DE"/>
    <w:rsid w:val="001B35C1"/>
    <w:rsid w:val="001B3754"/>
    <w:rsid w:val="001B3A10"/>
    <w:rsid w:val="001B4285"/>
    <w:rsid w:val="001B4371"/>
    <w:rsid w:val="001B44B8"/>
    <w:rsid w:val="001B5058"/>
    <w:rsid w:val="001B5332"/>
    <w:rsid w:val="001B54E9"/>
    <w:rsid w:val="001B55DE"/>
    <w:rsid w:val="001B5800"/>
    <w:rsid w:val="001B5A5E"/>
    <w:rsid w:val="001B6491"/>
    <w:rsid w:val="001B6B6D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2E1"/>
    <w:rsid w:val="001C063F"/>
    <w:rsid w:val="001C0874"/>
    <w:rsid w:val="001C0883"/>
    <w:rsid w:val="001C090F"/>
    <w:rsid w:val="001C0C47"/>
    <w:rsid w:val="001C108E"/>
    <w:rsid w:val="001C1544"/>
    <w:rsid w:val="001C16A9"/>
    <w:rsid w:val="001C19EB"/>
    <w:rsid w:val="001C1BC1"/>
    <w:rsid w:val="001C1E53"/>
    <w:rsid w:val="001C211D"/>
    <w:rsid w:val="001C2239"/>
    <w:rsid w:val="001C25E2"/>
    <w:rsid w:val="001C27BE"/>
    <w:rsid w:val="001C29B4"/>
    <w:rsid w:val="001C2A8B"/>
    <w:rsid w:val="001C2ADB"/>
    <w:rsid w:val="001C3434"/>
    <w:rsid w:val="001C3474"/>
    <w:rsid w:val="001C3DC6"/>
    <w:rsid w:val="001C3E02"/>
    <w:rsid w:val="001C4053"/>
    <w:rsid w:val="001C43B9"/>
    <w:rsid w:val="001C4748"/>
    <w:rsid w:val="001C4A39"/>
    <w:rsid w:val="001C4EAF"/>
    <w:rsid w:val="001C4F5F"/>
    <w:rsid w:val="001C5045"/>
    <w:rsid w:val="001C53AC"/>
    <w:rsid w:val="001C54B8"/>
    <w:rsid w:val="001C589B"/>
    <w:rsid w:val="001C58A6"/>
    <w:rsid w:val="001C5BC8"/>
    <w:rsid w:val="001C5C77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50F"/>
    <w:rsid w:val="001C7745"/>
    <w:rsid w:val="001C7CD6"/>
    <w:rsid w:val="001C7D34"/>
    <w:rsid w:val="001C7D80"/>
    <w:rsid w:val="001C7F47"/>
    <w:rsid w:val="001C7FBA"/>
    <w:rsid w:val="001D006C"/>
    <w:rsid w:val="001D03BD"/>
    <w:rsid w:val="001D056C"/>
    <w:rsid w:val="001D0578"/>
    <w:rsid w:val="001D0593"/>
    <w:rsid w:val="001D0D7C"/>
    <w:rsid w:val="001D0EBD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279"/>
    <w:rsid w:val="001D338B"/>
    <w:rsid w:val="001D35DC"/>
    <w:rsid w:val="001D43C0"/>
    <w:rsid w:val="001D448E"/>
    <w:rsid w:val="001D4679"/>
    <w:rsid w:val="001D4969"/>
    <w:rsid w:val="001D4AF0"/>
    <w:rsid w:val="001D4B7A"/>
    <w:rsid w:val="001D4F24"/>
    <w:rsid w:val="001D4FA7"/>
    <w:rsid w:val="001D506F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110"/>
    <w:rsid w:val="001E220A"/>
    <w:rsid w:val="001E251E"/>
    <w:rsid w:val="001E266E"/>
    <w:rsid w:val="001E2BEF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08A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29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416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71D"/>
    <w:rsid w:val="00202A73"/>
    <w:rsid w:val="00202D2E"/>
    <w:rsid w:val="00203159"/>
    <w:rsid w:val="0020367D"/>
    <w:rsid w:val="00203990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56"/>
    <w:rsid w:val="002063A7"/>
    <w:rsid w:val="0020656C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8C1"/>
    <w:rsid w:val="002109D5"/>
    <w:rsid w:val="00210A12"/>
    <w:rsid w:val="00210A2E"/>
    <w:rsid w:val="00210AA3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742"/>
    <w:rsid w:val="00212816"/>
    <w:rsid w:val="00212904"/>
    <w:rsid w:val="00212D00"/>
    <w:rsid w:val="002130BD"/>
    <w:rsid w:val="00213332"/>
    <w:rsid w:val="00213851"/>
    <w:rsid w:val="00213D54"/>
    <w:rsid w:val="00214148"/>
    <w:rsid w:val="0021426B"/>
    <w:rsid w:val="0021427E"/>
    <w:rsid w:val="00214414"/>
    <w:rsid w:val="002147DF"/>
    <w:rsid w:val="00214CB8"/>
    <w:rsid w:val="00214E0D"/>
    <w:rsid w:val="00214EE1"/>
    <w:rsid w:val="0021512E"/>
    <w:rsid w:val="002152CA"/>
    <w:rsid w:val="002152CD"/>
    <w:rsid w:val="00215737"/>
    <w:rsid w:val="002157DA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3B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B87"/>
    <w:rsid w:val="00225F90"/>
    <w:rsid w:val="0022657F"/>
    <w:rsid w:val="00226894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2BA"/>
    <w:rsid w:val="00230AD3"/>
    <w:rsid w:val="00230BB1"/>
    <w:rsid w:val="0023124C"/>
    <w:rsid w:val="002314EE"/>
    <w:rsid w:val="00231740"/>
    <w:rsid w:val="00231A3A"/>
    <w:rsid w:val="00231B71"/>
    <w:rsid w:val="00231D67"/>
    <w:rsid w:val="00232149"/>
    <w:rsid w:val="00232191"/>
    <w:rsid w:val="0023287C"/>
    <w:rsid w:val="00232E9D"/>
    <w:rsid w:val="0023324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400"/>
    <w:rsid w:val="00246B7B"/>
    <w:rsid w:val="00246BEB"/>
    <w:rsid w:val="00246C0D"/>
    <w:rsid w:val="00246C52"/>
    <w:rsid w:val="00246EB6"/>
    <w:rsid w:val="00246F38"/>
    <w:rsid w:val="00246FFC"/>
    <w:rsid w:val="002472CE"/>
    <w:rsid w:val="002475BE"/>
    <w:rsid w:val="00247660"/>
    <w:rsid w:val="0024785A"/>
    <w:rsid w:val="00247C92"/>
    <w:rsid w:val="00247DD1"/>
    <w:rsid w:val="002506F5"/>
    <w:rsid w:val="00250D9C"/>
    <w:rsid w:val="002510B3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29A"/>
    <w:rsid w:val="00254702"/>
    <w:rsid w:val="00254FAC"/>
    <w:rsid w:val="00255124"/>
    <w:rsid w:val="00255139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967"/>
    <w:rsid w:val="00260FAD"/>
    <w:rsid w:val="002610AC"/>
    <w:rsid w:val="00261624"/>
    <w:rsid w:val="002617F6"/>
    <w:rsid w:val="00261914"/>
    <w:rsid w:val="00261D05"/>
    <w:rsid w:val="00261E27"/>
    <w:rsid w:val="00261FB3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29D"/>
    <w:rsid w:val="00266336"/>
    <w:rsid w:val="002663F4"/>
    <w:rsid w:val="002664FA"/>
    <w:rsid w:val="00266537"/>
    <w:rsid w:val="00266867"/>
    <w:rsid w:val="00266BF7"/>
    <w:rsid w:val="0026716C"/>
    <w:rsid w:val="002672DB"/>
    <w:rsid w:val="00267D1B"/>
    <w:rsid w:val="00267E7F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CBB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57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8B6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54"/>
    <w:rsid w:val="00290480"/>
    <w:rsid w:val="002904AD"/>
    <w:rsid w:val="00290928"/>
    <w:rsid w:val="00290B24"/>
    <w:rsid w:val="00290C83"/>
    <w:rsid w:val="0029142E"/>
    <w:rsid w:val="002915DA"/>
    <w:rsid w:val="0029178F"/>
    <w:rsid w:val="002917A0"/>
    <w:rsid w:val="00291C45"/>
    <w:rsid w:val="00291C57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89D"/>
    <w:rsid w:val="00295BAD"/>
    <w:rsid w:val="00295F1C"/>
    <w:rsid w:val="002960D8"/>
    <w:rsid w:val="00296758"/>
    <w:rsid w:val="0029696C"/>
    <w:rsid w:val="00296D93"/>
    <w:rsid w:val="00296FD8"/>
    <w:rsid w:val="002971C0"/>
    <w:rsid w:val="0029743A"/>
    <w:rsid w:val="00297499"/>
    <w:rsid w:val="002974AA"/>
    <w:rsid w:val="002977A0"/>
    <w:rsid w:val="00297F46"/>
    <w:rsid w:val="002A025C"/>
    <w:rsid w:val="002A0581"/>
    <w:rsid w:val="002A05EF"/>
    <w:rsid w:val="002A06FF"/>
    <w:rsid w:val="002A0724"/>
    <w:rsid w:val="002A0849"/>
    <w:rsid w:val="002A09DE"/>
    <w:rsid w:val="002A0A7F"/>
    <w:rsid w:val="002A1A4F"/>
    <w:rsid w:val="002A1A57"/>
    <w:rsid w:val="002A1DA1"/>
    <w:rsid w:val="002A1F38"/>
    <w:rsid w:val="002A205B"/>
    <w:rsid w:val="002A2480"/>
    <w:rsid w:val="002A2A75"/>
    <w:rsid w:val="002A2E1E"/>
    <w:rsid w:val="002A2ED7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5C9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0A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675"/>
    <w:rsid w:val="002B3C2D"/>
    <w:rsid w:val="002B3D90"/>
    <w:rsid w:val="002B453B"/>
    <w:rsid w:val="002B4C39"/>
    <w:rsid w:val="002B4F38"/>
    <w:rsid w:val="002B5D6B"/>
    <w:rsid w:val="002B601A"/>
    <w:rsid w:val="002B6131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0E01"/>
    <w:rsid w:val="002C138D"/>
    <w:rsid w:val="002C1468"/>
    <w:rsid w:val="002C162E"/>
    <w:rsid w:val="002C1B17"/>
    <w:rsid w:val="002C1E3F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F7C"/>
    <w:rsid w:val="002C514E"/>
    <w:rsid w:val="002C5236"/>
    <w:rsid w:val="002C5533"/>
    <w:rsid w:val="002C5620"/>
    <w:rsid w:val="002C5A6B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5F9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131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674B"/>
    <w:rsid w:val="002D7235"/>
    <w:rsid w:val="002D76E8"/>
    <w:rsid w:val="002D7D72"/>
    <w:rsid w:val="002E02A4"/>
    <w:rsid w:val="002E0719"/>
    <w:rsid w:val="002E07F8"/>
    <w:rsid w:val="002E0E94"/>
    <w:rsid w:val="002E15A5"/>
    <w:rsid w:val="002E16B3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90A"/>
    <w:rsid w:val="002E3AF5"/>
    <w:rsid w:val="002E3C1E"/>
    <w:rsid w:val="002E4301"/>
    <w:rsid w:val="002E4D3C"/>
    <w:rsid w:val="002E5185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0D0"/>
    <w:rsid w:val="002F1A31"/>
    <w:rsid w:val="002F264E"/>
    <w:rsid w:val="002F2AE0"/>
    <w:rsid w:val="002F2CD3"/>
    <w:rsid w:val="002F3118"/>
    <w:rsid w:val="002F31C4"/>
    <w:rsid w:val="002F3C61"/>
    <w:rsid w:val="002F3F16"/>
    <w:rsid w:val="002F40FD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CF3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5918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626"/>
    <w:rsid w:val="00312709"/>
    <w:rsid w:val="0031347E"/>
    <w:rsid w:val="00313765"/>
    <w:rsid w:val="003137A0"/>
    <w:rsid w:val="003139AE"/>
    <w:rsid w:val="00313B09"/>
    <w:rsid w:val="00313B45"/>
    <w:rsid w:val="00313BC1"/>
    <w:rsid w:val="00313C4F"/>
    <w:rsid w:val="003141C2"/>
    <w:rsid w:val="0031463E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9E8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79"/>
    <w:rsid w:val="00325FA5"/>
    <w:rsid w:val="0032651E"/>
    <w:rsid w:val="003267F9"/>
    <w:rsid w:val="00326C48"/>
    <w:rsid w:val="00326C67"/>
    <w:rsid w:val="0032708D"/>
    <w:rsid w:val="003271E3"/>
    <w:rsid w:val="003272D0"/>
    <w:rsid w:val="003273DE"/>
    <w:rsid w:val="003278C7"/>
    <w:rsid w:val="0032793B"/>
    <w:rsid w:val="003279D7"/>
    <w:rsid w:val="00327AEA"/>
    <w:rsid w:val="00327D99"/>
    <w:rsid w:val="00327E51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613"/>
    <w:rsid w:val="003348AD"/>
    <w:rsid w:val="00334979"/>
    <w:rsid w:val="00334A7D"/>
    <w:rsid w:val="00334CE7"/>
    <w:rsid w:val="00335250"/>
    <w:rsid w:val="00335267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3DD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433"/>
    <w:rsid w:val="00344725"/>
    <w:rsid w:val="00344901"/>
    <w:rsid w:val="0034497E"/>
    <w:rsid w:val="00344B1C"/>
    <w:rsid w:val="00344FD3"/>
    <w:rsid w:val="0034511B"/>
    <w:rsid w:val="00345392"/>
    <w:rsid w:val="003456E9"/>
    <w:rsid w:val="0034745C"/>
    <w:rsid w:val="003474CA"/>
    <w:rsid w:val="003474CD"/>
    <w:rsid w:val="00347530"/>
    <w:rsid w:val="003476A5"/>
    <w:rsid w:val="0034796F"/>
    <w:rsid w:val="003479B6"/>
    <w:rsid w:val="00347BBA"/>
    <w:rsid w:val="00347C47"/>
    <w:rsid w:val="00347D8E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31"/>
    <w:rsid w:val="00353D8A"/>
    <w:rsid w:val="00354002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AEB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7DF"/>
    <w:rsid w:val="00362C5A"/>
    <w:rsid w:val="00363539"/>
    <w:rsid w:val="003635B6"/>
    <w:rsid w:val="00363AE6"/>
    <w:rsid w:val="00363C06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285"/>
    <w:rsid w:val="0037031E"/>
    <w:rsid w:val="00370499"/>
    <w:rsid w:val="003704BC"/>
    <w:rsid w:val="003704EE"/>
    <w:rsid w:val="00370880"/>
    <w:rsid w:val="00370EFD"/>
    <w:rsid w:val="00371137"/>
    <w:rsid w:val="0037118F"/>
    <w:rsid w:val="0037175A"/>
    <w:rsid w:val="003719F5"/>
    <w:rsid w:val="00372019"/>
    <w:rsid w:val="00372029"/>
    <w:rsid w:val="003721E8"/>
    <w:rsid w:val="003724A1"/>
    <w:rsid w:val="00372A6B"/>
    <w:rsid w:val="003732AC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C80"/>
    <w:rsid w:val="00374F06"/>
    <w:rsid w:val="00375222"/>
    <w:rsid w:val="00375867"/>
    <w:rsid w:val="00375D22"/>
    <w:rsid w:val="00375FFC"/>
    <w:rsid w:val="0037605F"/>
    <w:rsid w:val="003764FA"/>
    <w:rsid w:val="00376838"/>
    <w:rsid w:val="00376856"/>
    <w:rsid w:val="00376E0C"/>
    <w:rsid w:val="00376EB6"/>
    <w:rsid w:val="0037709A"/>
    <w:rsid w:val="00377146"/>
    <w:rsid w:val="003771CA"/>
    <w:rsid w:val="00377397"/>
    <w:rsid w:val="0037757C"/>
    <w:rsid w:val="003775BD"/>
    <w:rsid w:val="00377633"/>
    <w:rsid w:val="00380495"/>
    <w:rsid w:val="00380543"/>
    <w:rsid w:val="00380602"/>
    <w:rsid w:val="00380775"/>
    <w:rsid w:val="00380789"/>
    <w:rsid w:val="00380892"/>
    <w:rsid w:val="00380BBD"/>
    <w:rsid w:val="00380C8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3A"/>
    <w:rsid w:val="00387675"/>
    <w:rsid w:val="00387771"/>
    <w:rsid w:val="0038780F"/>
    <w:rsid w:val="00387866"/>
    <w:rsid w:val="0038799F"/>
    <w:rsid w:val="00387B2B"/>
    <w:rsid w:val="00387F83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89"/>
    <w:rsid w:val="003A22FA"/>
    <w:rsid w:val="003A2602"/>
    <w:rsid w:val="003A27B3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E33"/>
    <w:rsid w:val="003B1FB9"/>
    <w:rsid w:val="003B248F"/>
    <w:rsid w:val="003B2652"/>
    <w:rsid w:val="003B2B79"/>
    <w:rsid w:val="003B2C70"/>
    <w:rsid w:val="003B3171"/>
    <w:rsid w:val="003B31E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22C5"/>
    <w:rsid w:val="003C240C"/>
    <w:rsid w:val="003C2C9D"/>
    <w:rsid w:val="003C3335"/>
    <w:rsid w:val="003C3498"/>
    <w:rsid w:val="003C3B73"/>
    <w:rsid w:val="003C3D6E"/>
    <w:rsid w:val="003C3F8B"/>
    <w:rsid w:val="003C4213"/>
    <w:rsid w:val="003C4250"/>
    <w:rsid w:val="003C42DD"/>
    <w:rsid w:val="003C44DB"/>
    <w:rsid w:val="003C44EC"/>
    <w:rsid w:val="003C45E9"/>
    <w:rsid w:val="003C4747"/>
    <w:rsid w:val="003C4CA3"/>
    <w:rsid w:val="003C4F25"/>
    <w:rsid w:val="003C5268"/>
    <w:rsid w:val="003C5EA7"/>
    <w:rsid w:val="003C6022"/>
    <w:rsid w:val="003C64CD"/>
    <w:rsid w:val="003C6580"/>
    <w:rsid w:val="003C6A1C"/>
    <w:rsid w:val="003C6AAD"/>
    <w:rsid w:val="003C6CCB"/>
    <w:rsid w:val="003C6DA9"/>
    <w:rsid w:val="003C6F98"/>
    <w:rsid w:val="003C7855"/>
    <w:rsid w:val="003C79E5"/>
    <w:rsid w:val="003D0240"/>
    <w:rsid w:val="003D05BB"/>
    <w:rsid w:val="003D05F7"/>
    <w:rsid w:val="003D06A7"/>
    <w:rsid w:val="003D0848"/>
    <w:rsid w:val="003D0868"/>
    <w:rsid w:val="003D09DA"/>
    <w:rsid w:val="003D0D75"/>
    <w:rsid w:val="003D1F11"/>
    <w:rsid w:val="003D2254"/>
    <w:rsid w:val="003D22AC"/>
    <w:rsid w:val="003D2339"/>
    <w:rsid w:val="003D2352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76F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6DCB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0F57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98A"/>
    <w:rsid w:val="003E3B07"/>
    <w:rsid w:val="003E3C5B"/>
    <w:rsid w:val="003E3CA6"/>
    <w:rsid w:val="003E3D0E"/>
    <w:rsid w:val="003E3D3F"/>
    <w:rsid w:val="003E40C9"/>
    <w:rsid w:val="003E416F"/>
    <w:rsid w:val="003E44DC"/>
    <w:rsid w:val="003E481E"/>
    <w:rsid w:val="003E49EC"/>
    <w:rsid w:val="003E4B7C"/>
    <w:rsid w:val="003E4CDB"/>
    <w:rsid w:val="003E5729"/>
    <w:rsid w:val="003E6289"/>
    <w:rsid w:val="003E6592"/>
    <w:rsid w:val="003E6713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BB7"/>
    <w:rsid w:val="003F0CC8"/>
    <w:rsid w:val="003F13D9"/>
    <w:rsid w:val="003F148D"/>
    <w:rsid w:val="003F16DA"/>
    <w:rsid w:val="003F180B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382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3D9"/>
    <w:rsid w:val="003F7580"/>
    <w:rsid w:val="003F75DD"/>
    <w:rsid w:val="003F7908"/>
    <w:rsid w:val="003F7A7C"/>
    <w:rsid w:val="003F7DFF"/>
    <w:rsid w:val="0040015E"/>
    <w:rsid w:val="00400325"/>
    <w:rsid w:val="0040041A"/>
    <w:rsid w:val="00400427"/>
    <w:rsid w:val="00400615"/>
    <w:rsid w:val="00400D86"/>
    <w:rsid w:val="004010EF"/>
    <w:rsid w:val="004012EE"/>
    <w:rsid w:val="004013EA"/>
    <w:rsid w:val="004017C6"/>
    <w:rsid w:val="00401EE0"/>
    <w:rsid w:val="00401EE4"/>
    <w:rsid w:val="004021B5"/>
    <w:rsid w:val="004022A2"/>
    <w:rsid w:val="00402488"/>
    <w:rsid w:val="004024AB"/>
    <w:rsid w:val="004026D8"/>
    <w:rsid w:val="00402DC4"/>
    <w:rsid w:val="00402F2C"/>
    <w:rsid w:val="0040303D"/>
    <w:rsid w:val="004030E5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97B"/>
    <w:rsid w:val="00405A9F"/>
    <w:rsid w:val="00405B3E"/>
    <w:rsid w:val="00405B47"/>
    <w:rsid w:val="00405D95"/>
    <w:rsid w:val="00405F90"/>
    <w:rsid w:val="00406108"/>
    <w:rsid w:val="004063B2"/>
    <w:rsid w:val="00406412"/>
    <w:rsid w:val="00406E0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4CF"/>
    <w:rsid w:val="0042156E"/>
    <w:rsid w:val="00421661"/>
    <w:rsid w:val="00421A0E"/>
    <w:rsid w:val="00421D11"/>
    <w:rsid w:val="00421D82"/>
    <w:rsid w:val="004222BF"/>
    <w:rsid w:val="004224D6"/>
    <w:rsid w:val="004225A5"/>
    <w:rsid w:val="00422976"/>
    <w:rsid w:val="00422A01"/>
    <w:rsid w:val="00422C7B"/>
    <w:rsid w:val="00422D62"/>
    <w:rsid w:val="00422DB5"/>
    <w:rsid w:val="004232D4"/>
    <w:rsid w:val="00423326"/>
    <w:rsid w:val="00424844"/>
    <w:rsid w:val="00424AE0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3F5"/>
    <w:rsid w:val="00433B47"/>
    <w:rsid w:val="00433D8A"/>
    <w:rsid w:val="00434066"/>
    <w:rsid w:val="00434074"/>
    <w:rsid w:val="00434206"/>
    <w:rsid w:val="00434214"/>
    <w:rsid w:val="00434609"/>
    <w:rsid w:val="00434754"/>
    <w:rsid w:val="0043480E"/>
    <w:rsid w:val="00434C24"/>
    <w:rsid w:val="00434D46"/>
    <w:rsid w:val="00434E89"/>
    <w:rsid w:val="00434F83"/>
    <w:rsid w:val="004351BB"/>
    <w:rsid w:val="00435248"/>
    <w:rsid w:val="0043540F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69D"/>
    <w:rsid w:val="00437895"/>
    <w:rsid w:val="0043789F"/>
    <w:rsid w:val="00437A0A"/>
    <w:rsid w:val="00437E77"/>
    <w:rsid w:val="004402A7"/>
    <w:rsid w:val="0044035D"/>
    <w:rsid w:val="00440850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E4"/>
    <w:rsid w:val="00445CFF"/>
    <w:rsid w:val="004462AF"/>
    <w:rsid w:val="00446424"/>
    <w:rsid w:val="0044662A"/>
    <w:rsid w:val="00447427"/>
    <w:rsid w:val="004478FA"/>
    <w:rsid w:val="004479DF"/>
    <w:rsid w:val="00447B85"/>
    <w:rsid w:val="00447C95"/>
    <w:rsid w:val="00450481"/>
    <w:rsid w:val="00450778"/>
    <w:rsid w:val="00450A1A"/>
    <w:rsid w:val="00450D3B"/>
    <w:rsid w:val="004512E6"/>
    <w:rsid w:val="00451366"/>
    <w:rsid w:val="0045169D"/>
    <w:rsid w:val="004518D5"/>
    <w:rsid w:val="00451B06"/>
    <w:rsid w:val="00451B1F"/>
    <w:rsid w:val="00451BEB"/>
    <w:rsid w:val="004520FE"/>
    <w:rsid w:val="004526B9"/>
    <w:rsid w:val="004527C0"/>
    <w:rsid w:val="0045339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988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D1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A3C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48D"/>
    <w:rsid w:val="004665D2"/>
    <w:rsid w:val="00466E8E"/>
    <w:rsid w:val="0046791B"/>
    <w:rsid w:val="00467AD0"/>
    <w:rsid w:val="0047041E"/>
    <w:rsid w:val="00470628"/>
    <w:rsid w:val="00470750"/>
    <w:rsid w:val="00470893"/>
    <w:rsid w:val="00470B29"/>
    <w:rsid w:val="004713C4"/>
    <w:rsid w:val="0047166D"/>
    <w:rsid w:val="00471856"/>
    <w:rsid w:val="00471AF1"/>
    <w:rsid w:val="00471DB0"/>
    <w:rsid w:val="00471FAB"/>
    <w:rsid w:val="0047253B"/>
    <w:rsid w:val="00472ACB"/>
    <w:rsid w:val="00472E28"/>
    <w:rsid w:val="004732A4"/>
    <w:rsid w:val="004735E8"/>
    <w:rsid w:val="004737D3"/>
    <w:rsid w:val="00473BB4"/>
    <w:rsid w:val="00473F5F"/>
    <w:rsid w:val="00474008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9A1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0D40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E19"/>
    <w:rsid w:val="00487F28"/>
    <w:rsid w:val="004900E3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6E"/>
    <w:rsid w:val="004935A4"/>
    <w:rsid w:val="004937A2"/>
    <w:rsid w:val="004938AA"/>
    <w:rsid w:val="00493D08"/>
    <w:rsid w:val="004949D8"/>
    <w:rsid w:val="00494CAA"/>
    <w:rsid w:val="00494E66"/>
    <w:rsid w:val="00494E75"/>
    <w:rsid w:val="00495071"/>
    <w:rsid w:val="004959A6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754"/>
    <w:rsid w:val="004A0A72"/>
    <w:rsid w:val="004A0C72"/>
    <w:rsid w:val="004A0E00"/>
    <w:rsid w:val="004A15F7"/>
    <w:rsid w:val="004A1600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522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705C"/>
    <w:rsid w:val="004A7172"/>
    <w:rsid w:val="004A7276"/>
    <w:rsid w:val="004A746B"/>
    <w:rsid w:val="004A770C"/>
    <w:rsid w:val="004A7EAF"/>
    <w:rsid w:val="004A7EE7"/>
    <w:rsid w:val="004A7FB0"/>
    <w:rsid w:val="004B0012"/>
    <w:rsid w:val="004B0657"/>
    <w:rsid w:val="004B0706"/>
    <w:rsid w:val="004B0780"/>
    <w:rsid w:val="004B0787"/>
    <w:rsid w:val="004B0929"/>
    <w:rsid w:val="004B1313"/>
    <w:rsid w:val="004B148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7A"/>
    <w:rsid w:val="004B45A2"/>
    <w:rsid w:val="004B46C3"/>
    <w:rsid w:val="004B4789"/>
    <w:rsid w:val="004B4A0F"/>
    <w:rsid w:val="004B4E97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B7E57"/>
    <w:rsid w:val="004B7F90"/>
    <w:rsid w:val="004C020E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4A1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A9D"/>
    <w:rsid w:val="004C7BDF"/>
    <w:rsid w:val="004D0879"/>
    <w:rsid w:val="004D093D"/>
    <w:rsid w:val="004D0C65"/>
    <w:rsid w:val="004D0E42"/>
    <w:rsid w:val="004D0E7C"/>
    <w:rsid w:val="004D0FA5"/>
    <w:rsid w:val="004D1059"/>
    <w:rsid w:val="004D10DE"/>
    <w:rsid w:val="004D17E6"/>
    <w:rsid w:val="004D1944"/>
    <w:rsid w:val="004D1A33"/>
    <w:rsid w:val="004D1C35"/>
    <w:rsid w:val="004D1D64"/>
    <w:rsid w:val="004D1D76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55E"/>
    <w:rsid w:val="004D4968"/>
    <w:rsid w:val="004D4A8A"/>
    <w:rsid w:val="004D4ABF"/>
    <w:rsid w:val="004D4E0E"/>
    <w:rsid w:val="004D4F9D"/>
    <w:rsid w:val="004D50CC"/>
    <w:rsid w:val="004D58D1"/>
    <w:rsid w:val="004D5F02"/>
    <w:rsid w:val="004D602D"/>
    <w:rsid w:val="004D6221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260"/>
    <w:rsid w:val="004E1A62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B42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5B8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1B21"/>
    <w:rsid w:val="004F2826"/>
    <w:rsid w:val="004F2AA6"/>
    <w:rsid w:val="004F2B9C"/>
    <w:rsid w:val="004F2CCE"/>
    <w:rsid w:val="004F31B8"/>
    <w:rsid w:val="004F359A"/>
    <w:rsid w:val="004F3D6D"/>
    <w:rsid w:val="004F3DD1"/>
    <w:rsid w:val="004F4B9E"/>
    <w:rsid w:val="004F4E53"/>
    <w:rsid w:val="004F525F"/>
    <w:rsid w:val="004F58AB"/>
    <w:rsid w:val="004F5995"/>
    <w:rsid w:val="004F5D6E"/>
    <w:rsid w:val="004F5EBB"/>
    <w:rsid w:val="004F6142"/>
    <w:rsid w:val="004F69E9"/>
    <w:rsid w:val="004F6AFE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0D50"/>
    <w:rsid w:val="00501073"/>
    <w:rsid w:val="00501098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C9E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23C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550"/>
    <w:rsid w:val="005107A3"/>
    <w:rsid w:val="0051092A"/>
    <w:rsid w:val="00510939"/>
    <w:rsid w:val="00510D19"/>
    <w:rsid w:val="00511599"/>
    <w:rsid w:val="00511666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ABA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3F2"/>
    <w:rsid w:val="00521534"/>
    <w:rsid w:val="00521AE4"/>
    <w:rsid w:val="00521C52"/>
    <w:rsid w:val="00521D65"/>
    <w:rsid w:val="00521DD9"/>
    <w:rsid w:val="005221A4"/>
    <w:rsid w:val="00522201"/>
    <w:rsid w:val="005224E2"/>
    <w:rsid w:val="005225BF"/>
    <w:rsid w:val="00523366"/>
    <w:rsid w:val="0052381F"/>
    <w:rsid w:val="0052384E"/>
    <w:rsid w:val="00523E18"/>
    <w:rsid w:val="00523F11"/>
    <w:rsid w:val="00523F12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53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0C6F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54D"/>
    <w:rsid w:val="005347FB"/>
    <w:rsid w:val="00534963"/>
    <w:rsid w:val="005349EB"/>
    <w:rsid w:val="00534AA6"/>
    <w:rsid w:val="00534C83"/>
    <w:rsid w:val="00534EE4"/>
    <w:rsid w:val="00534EE7"/>
    <w:rsid w:val="0053500F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565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83"/>
    <w:rsid w:val="005428F7"/>
    <w:rsid w:val="0054348B"/>
    <w:rsid w:val="00543511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8A2"/>
    <w:rsid w:val="00551A53"/>
    <w:rsid w:val="00551E52"/>
    <w:rsid w:val="00552038"/>
    <w:rsid w:val="0055233E"/>
    <w:rsid w:val="00552352"/>
    <w:rsid w:val="00552569"/>
    <w:rsid w:val="005528E1"/>
    <w:rsid w:val="00552973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C91"/>
    <w:rsid w:val="00555D6F"/>
    <w:rsid w:val="00556680"/>
    <w:rsid w:val="005567BF"/>
    <w:rsid w:val="00556808"/>
    <w:rsid w:val="005569D2"/>
    <w:rsid w:val="00556B35"/>
    <w:rsid w:val="00556D83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1C3C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5252"/>
    <w:rsid w:val="00565892"/>
    <w:rsid w:val="00565C1A"/>
    <w:rsid w:val="00567083"/>
    <w:rsid w:val="005670CD"/>
    <w:rsid w:val="0056719E"/>
    <w:rsid w:val="0056740F"/>
    <w:rsid w:val="005676F8"/>
    <w:rsid w:val="00567B3B"/>
    <w:rsid w:val="00567B75"/>
    <w:rsid w:val="00567BEF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0A3"/>
    <w:rsid w:val="00571358"/>
    <w:rsid w:val="00571382"/>
    <w:rsid w:val="00571715"/>
    <w:rsid w:val="005719F4"/>
    <w:rsid w:val="00571B71"/>
    <w:rsid w:val="00571D00"/>
    <w:rsid w:val="005724B1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86D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13E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398"/>
    <w:rsid w:val="005815D2"/>
    <w:rsid w:val="005818D4"/>
    <w:rsid w:val="0058195E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DEF"/>
    <w:rsid w:val="00583E78"/>
    <w:rsid w:val="00584024"/>
    <w:rsid w:val="0058443F"/>
    <w:rsid w:val="00584496"/>
    <w:rsid w:val="005844C2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87D78"/>
    <w:rsid w:val="005909AD"/>
    <w:rsid w:val="00590BF6"/>
    <w:rsid w:val="00590E9E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416C"/>
    <w:rsid w:val="005A4243"/>
    <w:rsid w:val="005A447C"/>
    <w:rsid w:val="005A46BD"/>
    <w:rsid w:val="005A53FA"/>
    <w:rsid w:val="005A588D"/>
    <w:rsid w:val="005A59CF"/>
    <w:rsid w:val="005A5B54"/>
    <w:rsid w:val="005A5D58"/>
    <w:rsid w:val="005A62DE"/>
    <w:rsid w:val="005A670B"/>
    <w:rsid w:val="005A67DF"/>
    <w:rsid w:val="005A6965"/>
    <w:rsid w:val="005A6A3A"/>
    <w:rsid w:val="005A6E87"/>
    <w:rsid w:val="005A7632"/>
    <w:rsid w:val="005A782C"/>
    <w:rsid w:val="005A7F72"/>
    <w:rsid w:val="005B0979"/>
    <w:rsid w:val="005B0A7D"/>
    <w:rsid w:val="005B0C68"/>
    <w:rsid w:val="005B0F18"/>
    <w:rsid w:val="005B1197"/>
    <w:rsid w:val="005B14B2"/>
    <w:rsid w:val="005B16CC"/>
    <w:rsid w:val="005B18BB"/>
    <w:rsid w:val="005B1D0C"/>
    <w:rsid w:val="005B2228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38E"/>
    <w:rsid w:val="005B5425"/>
    <w:rsid w:val="005B54FE"/>
    <w:rsid w:val="005B5993"/>
    <w:rsid w:val="005B5A40"/>
    <w:rsid w:val="005B5A55"/>
    <w:rsid w:val="005B5FC4"/>
    <w:rsid w:val="005B605B"/>
    <w:rsid w:val="005B6D8A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D32"/>
    <w:rsid w:val="005C33AA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B70"/>
    <w:rsid w:val="005C7CAD"/>
    <w:rsid w:val="005C7CF2"/>
    <w:rsid w:val="005C7EF8"/>
    <w:rsid w:val="005C7F99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1DC6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20B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B95"/>
    <w:rsid w:val="005D5E46"/>
    <w:rsid w:val="005D609E"/>
    <w:rsid w:val="005D6434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45D"/>
    <w:rsid w:val="005E06C8"/>
    <w:rsid w:val="005E06E1"/>
    <w:rsid w:val="005E0899"/>
    <w:rsid w:val="005E0E2A"/>
    <w:rsid w:val="005E1393"/>
    <w:rsid w:val="005E1411"/>
    <w:rsid w:val="005E192F"/>
    <w:rsid w:val="005E1A8E"/>
    <w:rsid w:val="005E2637"/>
    <w:rsid w:val="005E27DD"/>
    <w:rsid w:val="005E2E37"/>
    <w:rsid w:val="005E3035"/>
    <w:rsid w:val="005E35FD"/>
    <w:rsid w:val="005E383F"/>
    <w:rsid w:val="005E3B77"/>
    <w:rsid w:val="005E412A"/>
    <w:rsid w:val="005E4503"/>
    <w:rsid w:val="005E48F7"/>
    <w:rsid w:val="005E4BA4"/>
    <w:rsid w:val="005E4CCB"/>
    <w:rsid w:val="005E5317"/>
    <w:rsid w:val="005E544C"/>
    <w:rsid w:val="005E5563"/>
    <w:rsid w:val="005E5666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B0E"/>
    <w:rsid w:val="005F1FE4"/>
    <w:rsid w:val="005F20FF"/>
    <w:rsid w:val="005F2120"/>
    <w:rsid w:val="005F2586"/>
    <w:rsid w:val="005F3200"/>
    <w:rsid w:val="005F35F5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458"/>
    <w:rsid w:val="005F556F"/>
    <w:rsid w:val="005F55A6"/>
    <w:rsid w:val="005F56D0"/>
    <w:rsid w:val="005F5C3D"/>
    <w:rsid w:val="005F5C49"/>
    <w:rsid w:val="005F5EF1"/>
    <w:rsid w:val="005F62F3"/>
    <w:rsid w:val="005F636E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9BE"/>
    <w:rsid w:val="005F7CC1"/>
    <w:rsid w:val="005F7FCA"/>
    <w:rsid w:val="006004DE"/>
    <w:rsid w:val="0060052C"/>
    <w:rsid w:val="00600B6C"/>
    <w:rsid w:val="00601072"/>
    <w:rsid w:val="00601097"/>
    <w:rsid w:val="0060111F"/>
    <w:rsid w:val="00601290"/>
    <w:rsid w:val="006012E4"/>
    <w:rsid w:val="0060144E"/>
    <w:rsid w:val="00601923"/>
    <w:rsid w:val="00601A21"/>
    <w:rsid w:val="00601A3F"/>
    <w:rsid w:val="00601BF5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D7"/>
    <w:rsid w:val="00604594"/>
    <w:rsid w:val="00604708"/>
    <w:rsid w:val="0060471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56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65F"/>
    <w:rsid w:val="006159FA"/>
    <w:rsid w:val="00615BDB"/>
    <w:rsid w:val="006162D2"/>
    <w:rsid w:val="00616368"/>
    <w:rsid w:val="00616780"/>
    <w:rsid w:val="00616885"/>
    <w:rsid w:val="006169E3"/>
    <w:rsid w:val="00616C82"/>
    <w:rsid w:val="00616F90"/>
    <w:rsid w:val="00617042"/>
    <w:rsid w:val="00617127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17F99"/>
    <w:rsid w:val="00620020"/>
    <w:rsid w:val="00620049"/>
    <w:rsid w:val="006201A2"/>
    <w:rsid w:val="006201CD"/>
    <w:rsid w:val="006201F5"/>
    <w:rsid w:val="00620254"/>
    <w:rsid w:val="00620270"/>
    <w:rsid w:val="0062047E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50B"/>
    <w:rsid w:val="00624C2C"/>
    <w:rsid w:val="00624C6E"/>
    <w:rsid w:val="00624FB3"/>
    <w:rsid w:val="00625626"/>
    <w:rsid w:val="006258A4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E8D"/>
    <w:rsid w:val="00630F9B"/>
    <w:rsid w:val="00631007"/>
    <w:rsid w:val="00631826"/>
    <w:rsid w:val="00631AA0"/>
    <w:rsid w:val="00631CB7"/>
    <w:rsid w:val="00631F5A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064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6D8F"/>
    <w:rsid w:val="00636E40"/>
    <w:rsid w:val="00636EDC"/>
    <w:rsid w:val="0063720A"/>
    <w:rsid w:val="006373C7"/>
    <w:rsid w:val="00637E00"/>
    <w:rsid w:val="006401C6"/>
    <w:rsid w:val="00640207"/>
    <w:rsid w:val="00640222"/>
    <w:rsid w:val="006409F3"/>
    <w:rsid w:val="00640A1E"/>
    <w:rsid w:val="00640FD8"/>
    <w:rsid w:val="00641061"/>
    <w:rsid w:val="006411DF"/>
    <w:rsid w:val="006419ED"/>
    <w:rsid w:val="00641CF4"/>
    <w:rsid w:val="006423F3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5D55"/>
    <w:rsid w:val="00646502"/>
    <w:rsid w:val="006466B5"/>
    <w:rsid w:val="00647092"/>
    <w:rsid w:val="006473F4"/>
    <w:rsid w:val="0064741D"/>
    <w:rsid w:val="006474F5"/>
    <w:rsid w:val="006477A7"/>
    <w:rsid w:val="0064785D"/>
    <w:rsid w:val="00647A51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E1A"/>
    <w:rsid w:val="00651FA0"/>
    <w:rsid w:val="0065236C"/>
    <w:rsid w:val="0065262A"/>
    <w:rsid w:val="00653217"/>
    <w:rsid w:val="00653273"/>
    <w:rsid w:val="00653709"/>
    <w:rsid w:val="00653876"/>
    <w:rsid w:val="00653FED"/>
    <w:rsid w:val="0065424F"/>
    <w:rsid w:val="006543A0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3FF"/>
    <w:rsid w:val="00656D6F"/>
    <w:rsid w:val="00657005"/>
    <w:rsid w:val="006572FB"/>
    <w:rsid w:val="006577D0"/>
    <w:rsid w:val="006578D9"/>
    <w:rsid w:val="00657A44"/>
    <w:rsid w:val="00657CD1"/>
    <w:rsid w:val="00657D49"/>
    <w:rsid w:val="00657F67"/>
    <w:rsid w:val="006605DC"/>
    <w:rsid w:val="00660605"/>
    <w:rsid w:val="00660BA1"/>
    <w:rsid w:val="006611DC"/>
    <w:rsid w:val="00661456"/>
    <w:rsid w:val="0066146F"/>
    <w:rsid w:val="00661636"/>
    <w:rsid w:val="00661CC2"/>
    <w:rsid w:val="00661FE0"/>
    <w:rsid w:val="00662166"/>
    <w:rsid w:val="00662DC0"/>
    <w:rsid w:val="00662FA2"/>
    <w:rsid w:val="00663101"/>
    <w:rsid w:val="0066310A"/>
    <w:rsid w:val="006635DC"/>
    <w:rsid w:val="0066381A"/>
    <w:rsid w:val="00663908"/>
    <w:rsid w:val="00663DAB"/>
    <w:rsid w:val="00664678"/>
    <w:rsid w:val="006646F4"/>
    <w:rsid w:val="00664820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38"/>
    <w:rsid w:val="006704BF"/>
    <w:rsid w:val="00670AD6"/>
    <w:rsid w:val="00670ECD"/>
    <w:rsid w:val="00671010"/>
    <w:rsid w:val="0067106A"/>
    <w:rsid w:val="00671319"/>
    <w:rsid w:val="0067138E"/>
    <w:rsid w:val="006713AE"/>
    <w:rsid w:val="00671514"/>
    <w:rsid w:val="006718B5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5D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54"/>
    <w:rsid w:val="00680F81"/>
    <w:rsid w:val="0068102D"/>
    <w:rsid w:val="006811AF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4DF"/>
    <w:rsid w:val="006838AD"/>
    <w:rsid w:val="00683D7F"/>
    <w:rsid w:val="00684258"/>
    <w:rsid w:val="006844EB"/>
    <w:rsid w:val="006845C9"/>
    <w:rsid w:val="00684AA1"/>
    <w:rsid w:val="00684E60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87FC6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3077"/>
    <w:rsid w:val="00693295"/>
    <w:rsid w:val="00693473"/>
    <w:rsid w:val="00693529"/>
    <w:rsid w:val="006935E1"/>
    <w:rsid w:val="00693A5C"/>
    <w:rsid w:val="00693A74"/>
    <w:rsid w:val="00693CE1"/>
    <w:rsid w:val="00693F0A"/>
    <w:rsid w:val="0069447C"/>
    <w:rsid w:val="006949AD"/>
    <w:rsid w:val="006949CB"/>
    <w:rsid w:val="00694E1F"/>
    <w:rsid w:val="00694F9E"/>
    <w:rsid w:val="0069528C"/>
    <w:rsid w:val="00695A90"/>
    <w:rsid w:val="00696244"/>
    <w:rsid w:val="0069651F"/>
    <w:rsid w:val="006969D6"/>
    <w:rsid w:val="00696B6A"/>
    <w:rsid w:val="00696DD1"/>
    <w:rsid w:val="00696E32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762"/>
    <w:rsid w:val="006A183A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56F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778"/>
    <w:rsid w:val="006A7F62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E8F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287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07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5F"/>
    <w:rsid w:val="006C25C0"/>
    <w:rsid w:val="006C2604"/>
    <w:rsid w:val="006C2673"/>
    <w:rsid w:val="006C2C20"/>
    <w:rsid w:val="006C2C4F"/>
    <w:rsid w:val="006C3309"/>
    <w:rsid w:val="006C365E"/>
    <w:rsid w:val="006C375B"/>
    <w:rsid w:val="006C37D2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A22"/>
    <w:rsid w:val="006C7C61"/>
    <w:rsid w:val="006C7CAC"/>
    <w:rsid w:val="006C7FB9"/>
    <w:rsid w:val="006D01D2"/>
    <w:rsid w:val="006D0846"/>
    <w:rsid w:val="006D0C09"/>
    <w:rsid w:val="006D195F"/>
    <w:rsid w:val="006D1A23"/>
    <w:rsid w:val="006D1D8D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42E"/>
    <w:rsid w:val="006D346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2EB"/>
    <w:rsid w:val="006E0566"/>
    <w:rsid w:val="006E062A"/>
    <w:rsid w:val="006E0B16"/>
    <w:rsid w:val="006E1135"/>
    <w:rsid w:val="006E127F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1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0F96"/>
    <w:rsid w:val="0070124B"/>
    <w:rsid w:val="007015D0"/>
    <w:rsid w:val="007017EA"/>
    <w:rsid w:val="0070181F"/>
    <w:rsid w:val="0070193E"/>
    <w:rsid w:val="00701B27"/>
    <w:rsid w:val="00701BB3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AC4"/>
    <w:rsid w:val="00705D28"/>
    <w:rsid w:val="0070676B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67"/>
    <w:rsid w:val="0071785D"/>
    <w:rsid w:val="00717890"/>
    <w:rsid w:val="007178EE"/>
    <w:rsid w:val="00717E7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2F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43"/>
    <w:rsid w:val="007273EC"/>
    <w:rsid w:val="007279F1"/>
    <w:rsid w:val="00727D27"/>
    <w:rsid w:val="00727E9F"/>
    <w:rsid w:val="00730207"/>
    <w:rsid w:val="00730D95"/>
    <w:rsid w:val="007311F3"/>
    <w:rsid w:val="0073128B"/>
    <w:rsid w:val="007313BB"/>
    <w:rsid w:val="0073150C"/>
    <w:rsid w:val="0073171A"/>
    <w:rsid w:val="007325A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497A"/>
    <w:rsid w:val="00734AEA"/>
    <w:rsid w:val="0073532A"/>
    <w:rsid w:val="0073637C"/>
    <w:rsid w:val="00736886"/>
    <w:rsid w:val="00736A7F"/>
    <w:rsid w:val="00736CD6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5DC"/>
    <w:rsid w:val="00741740"/>
    <w:rsid w:val="007419E0"/>
    <w:rsid w:val="00741A56"/>
    <w:rsid w:val="00741CF2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4055"/>
    <w:rsid w:val="00744207"/>
    <w:rsid w:val="00744416"/>
    <w:rsid w:val="0074475B"/>
    <w:rsid w:val="00744920"/>
    <w:rsid w:val="00744CE6"/>
    <w:rsid w:val="00744E4F"/>
    <w:rsid w:val="0074507D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0BFA"/>
    <w:rsid w:val="00750FB6"/>
    <w:rsid w:val="00751574"/>
    <w:rsid w:val="00751F76"/>
    <w:rsid w:val="00752133"/>
    <w:rsid w:val="00752497"/>
    <w:rsid w:val="007524E2"/>
    <w:rsid w:val="00752991"/>
    <w:rsid w:val="00752ABD"/>
    <w:rsid w:val="00752D7F"/>
    <w:rsid w:val="00752FE7"/>
    <w:rsid w:val="007531F5"/>
    <w:rsid w:val="0075327B"/>
    <w:rsid w:val="00753470"/>
    <w:rsid w:val="00753F01"/>
    <w:rsid w:val="0075412E"/>
    <w:rsid w:val="00754747"/>
    <w:rsid w:val="007548B2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61A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C7E"/>
    <w:rsid w:val="00762FA7"/>
    <w:rsid w:val="00763055"/>
    <w:rsid w:val="00763358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205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22B"/>
    <w:rsid w:val="007712A2"/>
    <w:rsid w:val="00771320"/>
    <w:rsid w:val="00771504"/>
    <w:rsid w:val="00771939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B6D"/>
    <w:rsid w:val="00782D8A"/>
    <w:rsid w:val="007833C3"/>
    <w:rsid w:val="00783737"/>
    <w:rsid w:val="007837BE"/>
    <w:rsid w:val="0078380D"/>
    <w:rsid w:val="00784003"/>
    <w:rsid w:val="00784112"/>
    <w:rsid w:val="0078411E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5EA4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04"/>
    <w:rsid w:val="00791190"/>
    <w:rsid w:val="00791273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5A2"/>
    <w:rsid w:val="007926B7"/>
    <w:rsid w:val="00792AD3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7019"/>
    <w:rsid w:val="007977E1"/>
    <w:rsid w:val="00797DAA"/>
    <w:rsid w:val="00797F31"/>
    <w:rsid w:val="00797FCF"/>
    <w:rsid w:val="007A0501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BF2"/>
    <w:rsid w:val="007A4086"/>
    <w:rsid w:val="007A4338"/>
    <w:rsid w:val="007A442F"/>
    <w:rsid w:val="007A4AF1"/>
    <w:rsid w:val="007A4B32"/>
    <w:rsid w:val="007A5050"/>
    <w:rsid w:val="007A5288"/>
    <w:rsid w:val="007A5C80"/>
    <w:rsid w:val="007A5F87"/>
    <w:rsid w:val="007A6053"/>
    <w:rsid w:val="007A6087"/>
    <w:rsid w:val="007A618D"/>
    <w:rsid w:val="007A6256"/>
    <w:rsid w:val="007A6328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7B2"/>
    <w:rsid w:val="007B185E"/>
    <w:rsid w:val="007B1F9A"/>
    <w:rsid w:val="007B2074"/>
    <w:rsid w:val="007B2638"/>
    <w:rsid w:val="007B2752"/>
    <w:rsid w:val="007B28CC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6136"/>
    <w:rsid w:val="007B630D"/>
    <w:rsid w:val="007B6591"/>
    <w:rsid w:val="007B65B3"/>
    <w:rsid w:val="007B6613"/>
    <w:rsid w:val="007B67E6"/>
    <w:rsid w:val="007B7098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27D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DA"/>
    <w:rsid w:val="007C5BB6"/>
    <w:rsid w:val="007C5CE6"/>
    <w:rsid w:val="007C5D61"/>
    <w:rsid w:val="007C5DB6"/>
    <w:rsid w:val="007C5EB9"/>
    <w:rsid w:val="007C614A"/>
    <w:rsid w:val="007C6254"/>
    <w:rsid w:val="007C64BC"/>
    <w:rsid w:val="007C661B"/>
    <w:rsid w:val="007C6939"/>
    <w:rsid w:val="007C6941"/>
    <w:rsid w:val="007C6D8A"/>
    <w:rsid w:val="007C6E75"/>
    <w:rsid w:val="007C779D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588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5EB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7CF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71"/>
    <w:rsid w:val="007F1282"/>
    <w:rsid w:val="007F129B"/>
    <w:rsid w:val="007F161F"/>
    <w:rsid w:val="007F17BD"/>
    <w:rsid w:val="007F18C0"/>
    <w:rsid w:val="007F1CE2"/>
    <w:rsid w:val="007F1E9E"/>
    <w:rsid w:val="007F1FA1"/>
    <w:rsid w:val="007F2477"/>
    <w:rsid w:val="007F2685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49FA"/>
    <w:rsid w:val="007F5262"/>
    <w:rsid w:val="007F549A"/>
    <w:rsid w:val="007F5605"/>
    <w:rsid w:val="007F5608"/>
    <w:rsid w:val="007F5874"/>
    <w:rsid w:val="007F5CF7"/>
    <w:rsid w:val="007F5D4A"/>
    <w:rsid w:val="007F6562"/>
    <w:rsid w:val="007F65F2"/>
    <w:rsid w:val="007F6619"/>
    <w:rsid w:val="007F6772"/>
    <w:rsid w:val="007F688E"/>
    <w:rsid w:val="007F6AD2"/>
    <w:rsid w:val="007F6D20"/>
    <w:rsid w:val="007F6DB0"/>
    <w:rsid w:val="007F70D6"/>
    <w:rsid w:val="007F7733"/>
    <w:rsid w:val="007F7767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33F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433"/>
    <w:rsid w:val="0080770D"/>
    <w:rsid w:val="00807D28"/>
    <w:rsid w:val="00807D5E"/>
    <w:rsid w:val="00807E1B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6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DEA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2E4"/>
    <w:rsid w:val="008263E0"/>
    <w:rsid w:val="00826D90"/>
    <w:rsid w:val="00827015"/>
    <w:rsid w:val="00827109"/>
    <w:rsid w:val="008272E9"/>
    <w:rsid w:val="00827A41"/>
    <w:rsid w:val="00827AE9"/>
    <w:rsid w:val="00827AF3"/>
    <w:rsid w:val="00827D6C"/>
    <w:rsid w:val="00827DF6"/>
    <w:rsid w:val="008305D5"/>
    <w:rsid w:val="00830D70"/>
    <w:rsid w:val="00831020"/>
    <w:rsid w:val="0083179C"/>
    <w:rsid w:val="00831A9D"/>
    <w:rsid w:val="00831C7D"/>
    <w:rsid w:val="00831CD4"/>
    <w:rsid w:val="00832142"/>
    <w:rsid w:val="008327C6"/>
    <w:rsid w:val="00832B4C"/>
    <w:rsid w:val="00832C18"/>
    <w:rsid w:val="00832CAF"/>
    <w:rsid w:val="00832F14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BAE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747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31FF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B7D"/>
    <w:rsid w:val="00844C2A"/>
    <w:rsid w:val="00844CE2"/>
    <w:rsid w:val="008450D2"/>
    <w:rsid w:val="008455F4"/>
    <w:rsid w:val="00845A92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345"/>
    <w:rsid w:val="00847485"/>
    <w:rsid w:val="00847699"/>
    <w:rsid w:val="00847991"/>
    <w:rsid w:val="00847C4E"/>
    <w:rsid w:val="00847F69"/>
    <w:rsid w:val="00850311"/>
    <w:rsid w:val="0085052D"/>
    <w:rsid w:val="008508C3"/>
    <w:rsid w:val="00850AE8"/>
    <w:rsid w:val="00850B13"/>
    <w:rsid w:val="00850BC9"/>
    <w:rsid w:val="00850CEA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27"/>
    <w:rsid w:val="00854145"/>
    <w:rsid w:val="00854983"/>
    <w:rsid w:val="008549A4"/>
    <w:rsid w:val="00854A91"/>
    <w:rsid w:val="00854E0E"/>
    <w:rsid w:val="00854E93"/>
    <w:rsid w:val="00856301"/>
    <w:rsid w:val="0085633E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57FFB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3B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1B0"/>
    <w:rsid w:val="00867255"/>
    <w:rsid w:val="008674F4"/>
    <w:rsid w:val="008678F0"/>
    <w:rsid w:val="00870018"/>
    <w:rsid w:val="00870793"/>
    <w:rsid w:val="008709EA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612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7B2"/>
    <w:rsid w:val="00883936"/>
    <w:rsid w:val="00883ED6"/>
    <w:rsid w:val="008840C2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93B"/>
    <w:rsid w:val="00890A5B"/>
    <w:rsid w:val="00890BCD"/>
    <w:rsid w:val="00890E0D"/>
    <w:rsid w:val="00890F04"/>
    <w:rsid w:val="00890FBE"/>
    <w:rsid w:val="0089197A"/>
    <w:rsid w:val="00891A5F"/>
    <w:rsid w:val="00891C65"/>
    <w:rsid w:val="00891F63"/>
    <w:rsid w:val="00892253"/>
    <w:rsid w:val="008922DF"/>
    <w:rsid w:val="00892314"/>
    <w:rsid w:val="0089235C"/>
    <w:rsid w:val="00892492"/>
    <w:rsid w:val="00892FDE"/>
    <w:rsid w:val="00893024"/>
    <w:rsid w:val="00893B3B"/>
    <w:rsid w:val="00893BA4"/>
    <w:rsid w:val="00893D27"/>
    <w:rsid w:val="00893D63"/>
    <w:rsid w:val="00893DB3"/>
    <w:rsid w:val="00893ECB"/>
    <w:rsid w:val="008948A0"/>
    <w:rsid w:val="00894E76"/>
    <w:rsid w:val="00895243"/>
    <w:rsid w:val="008955F6"/>
    <w:rsid w:val="008959C4"/>
    <w:rsid w:val="00895A0C"/>
    <w:rsid w:val="00895AB4"/>
    <w:rsid w:val="008961A5"/>
    <w:rsid w:val="008963E0"/>
    <w:rsid w:val="008964FD"/>
    <w:rsid w:val="00896654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1"/>
    <w:rsid w:val="008A1D27"/>
    <w:rsid w:val="008A1EA1"/>
    <w:rsid w:val="008A1FBC"/>
    <w:rsid w:val="008A24BD"/>
    <w:rsid w:val="008A294D"/>
    <w:rsid w:val="008A29EB"/>
    <w:rsid w:val="008A2AAE"/>
    <w:rsid w:val="008A2EAA"/>
    <w:rsid w:val="008A2F26"/>
    <w:rsid w:val="008A2FA0"/>
    <w:rsid w:val="008A3033"/>
    <w:rsid w:val="008A35A6"/>
    <w:rsid w:val="008A36ED"/>
    <w:rsid w:val="008A3898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C9D"/>
    <w:rsid w:val="008A6F9D"/>
    <w:rsid w:val="008A705C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55"/>
    <w:rsid w:val="008B0CD0"/>
    <w:rsid w:val="008B0F9B"/>
    <w:rsid w:val="008B12F9"/>
    <w:rsid w:val="008B130E"/>
    <w:rsid w:val="008B1651"/>
    <w:rsid w:val="008B175A"/>
    <w:rsid w:val="008B182D"/>
    <w:rsid w:val="008B18CE"/>
    <w:rsid w:val="008B1D4E"/>
    <w:rsid w:val="008B1F21"/>
    <w:rsid w:val="008B2014"/>
    <w:rsid w:val="008B2052"/>
    <w:rsid w:val="008B21F5"/>
    <w:rsid w:val="008B2270"/>
    <w:rsid w:val="008B2517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23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0D23"/>
    <w:rsid w:val="008C1161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94C"/>
    <w:rsid w:val="008C2C07"/>
    <w:rsid w:val="008C30AE"/>
    <w:rsid w:val="008C4B47"/>
    <w:rsid w:val="008C55AF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70D"/>
    <w:rsid w:val="008D1E23"/>
    <w:rsid w:val="008D2209"/>
    <w:rsid w:val="008D2461"/>
    <w:rsid w:val="008D3182"/>
    <w:rsid w:val="008D3208"/>
    <w:rsid w:val="008D33FF"/>
    <w:rsid w:val="008D357E"/>
    <w:rsid w:val="008D366B"/>
    <w:rsid w:val="008D4318"/>
    <w:rsid w:val="008D453F"/>
    <w:rsid w:val="008D4563"/>
    <w:rsid w:val="008D459E"/>
    <w:rsid w:val="008D4650"/>
    <w:rsid w:val="008D4DD4"/>
    <w:rsid w:val="008D508F"/>
    <w:rsid w:val="008D538D"/>
    <w:rsid w:val="008D582F"/>
    <w:rsid w:val="008D5879"/>
    <w:rsid w:val="008D58F4"/>
    <w:rsid w:val="008D592F"/>
    <w:rsid w:val="008D5FCD"/>
    <w:rsid w:val="008D604E"/>
    <w:rsid w:val="008D6255"/>
    <w:rsid w:val="008D6379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D76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B2B"/>
    <w:rsid w:val="008E6B8B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356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732"/>
    <w:rsid w:val="00901837"/>
    <w:rsid w:val="0090183C"/>
    <w:rsid w:val="00901845"/>
    <w:rsid w:val="009022BC"/>
    <w:rsid w:val="0090255A"/>
    <w:rsid w:val="0090263F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7B8"/>
    <w:rsid w:val="00906EED"/>
    <w:rsid w:val="00907071"/>
    <w:rsid w:val="0090715C"/>
    <w:rsid w:val="00907862"/>
    <w:rsid w:val="0090797E"/>
    <w:rsid w:val="00907BEE"/>
    <w:rsid w:val="00907FEF"/>
    <w:rsid w:val="009101AE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9AA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5EC0"/>
    <w:rsid w:val="0091610F"/>
    <w:rsid w:val="00916187"/>
    <w:rsid w:val="009161BA"/>
    <w:rsid w:val="00916790"/>
    <w:rsid w:val="00916DA7"/>
    <w:rsid w:val="00920170"/>
    <w:rsid w:val="0092078E"/>
    <w:rsid w:val="00920848"/>
    <w:rsid w:val="00920FA1"/>
    <w:rsid w:val="009216BF"/>
    <w:rsid w:val="009218C8"/>
    <w:rsid w:val="009218D2"/>
    <w:rsid w:val="00921A44"/>
    <w:rsid w:val="00921A74"/>
    <w:rsid w:val="00921BA9"/>
    <w:rsid w:val="00921C9F"/>
    <w:rsid w:val="00921D1B"/>
    <w:rsid w:val="00921ED5"/>
    <w:rsid w:val="00921FA1"/>
    <w:rsid w:val="009225B6"/>
    <w:rsid w:val="00922710"/>
    <w:rsid w:val="0092299F"/>
    <w:rsid w:val="00922E98"/>
    <w:rsid w:val="00923151"/>
    <w:rsid w:val="009235CF"/>
    <w:rsid w:val="009236B6"/>
    <w:rsid w:val="00923821"/>
    <w:rsid w:val="00923FB9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7F3"/>
    <w:rsid w:val="0092784B"/>
    <w:rsid w:val="00927877"/>
    <w:rsid w:val="009279AF"/>
    <w:rsid w:val="0093011E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D37"/>
    <w:rsid w:val="00942E21"/>
    <w:rsid w:val="00942EF9"/>
    <w:rsid w:val="0094335F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84A"/>
    <w:rsid w:val="00944AF4"/>
    <w:rsid w:val="00944BFA"/>
    <w:rsid w:val="00945429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6FF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2AB"/>
    <w:rsid w:val="009548C3"/>
    <w:rsid w:val="00954E67"/>
    <w:rsid w:val="0095506D"/>
    <w:rsid w:val="009551B9"/>
    <w:rsid w:val="0095541E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017"/>
    <w:rsid w:val="009573C6"/>
    <w:rsid w:val="00957413"/>
    <w:rsid w:val="00957487"/>
    <w:rsid w:val="00957B6B"/>
    <w:rsid w:val="00957CEB"/>
    <w:rsid w:val="00957D9C"/>
    <w:rsid w:val="00957E93"/>
    <w:rsid w:val="009603AB"/>
    <w:rsid w:val="00960475"/>
    <w:rsid w:val="00960479"/>
    <w:rsid w:val="00960792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B2B"/>
    <w:rsid w:val="00961E6D"/>
    <w:rsid w:val="00961F21"/>
    <w:rsid w:val="00961FDD"/>
    <w:rsid w:val="009621FF"/>
    <w:rsid w:val="00962D89"/>
    <w:rsid w:val="00962E65"/>
    <w:rsid w:val="009634AE"/>
    <w:rsid w:val="00963619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601"/>
    <w:rsid w:val="0096691D"/>
    <w:rsid w:val="00966EC4"/>
    <w:rsid w:val="009674DF"/>
    <w:rsid w:val="0096758A"/>
    <w:rsid w:val="0096766C"/>
    <w:rsid w:val="00967851"/>
    <w:rsid w:val="00967BCA"/>
    <w:rsid w:val="00967D2D"/>
    <w:rsid w:val="00970F7A"/>
    <w:rsid w:val="00970FE3"/>
    <w:rsid w:val="00971C7D"/>
    <w:rsid w:val="00971C97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13"/>
    <w:rsid w:val="009765CF"/>
    <w:rsid w:val="009769D0"/>
    <w:rsid w:val="00976D1B"/>
    <w:rsid w:val="00976FF1"/>
    <w:rsid w:val="00976FFB"/>
    <w:rsid w:val="00977852"/>
    <w:rsid w:val="009778AB"/>
    <w:rsid w:val="00980403"/>
    <w:rsid w:val="009804CB"/>
    <w:rsid w:val="009809DD"/>
    <w:rsid w:val="00980A94"/>
    <w:rsid w:val="00980AB7"/>
    <w:rsid w:val="00980ACA"/>
    <w:rsid w:val="00980C2B"/>
    <w:rsid w:val="00980E08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39E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DA7"/>
    <w:rsid w:val="00987E33"/>
    <w:rsid w:val="00987F61"/>
    <w:rsid w:val="0099005F"/>
    <w:rsid w:val="009901F7"/>
    <w:rsid w:val="009902A6"/>
    <w:rsid w:val="00990557"/>
    <w:rsid w:val="00990E93"/>
    <w:rsid w:val="009914DD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7B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342"/>
    <w:rsid w:val="009975D0"/>
    <w:rsid w:val="009979D6"/>
    <w:rsid w:val="00997CA3"/>
    <w:rsid w:val="009A0212"/>
    <w:rsid w:val="009A031F"/>
    <w:rsid w:val="009A0732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48E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99D"/>
    <w:rsid w:val="009A7DFB"/>
    <w:rsid w:val="009A7E08"/>
    <w:rsid w:val="009B003C"/>
    <w:rsid w:val="009B01D6"/>
    <w:rsid w:val="009B107E"/>
    <w:rsid w:val="009B1823"/>
    <w:rsid w:val="009B2721"/>
    <w:rsid w:val="009B2E47"/>
    <w:rsid w:val="009B3685"/>
    <w:rsid w:val="009B3745"/>
    <w:rsid w:val="009B3A84"/>
    <w:rsid w:val="009B3B5B"/>
    <w:rsid w:val="009B3C79"/>
    <w:rsid w:val="009B3D47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58C5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1A8"/>
    <w:rsid w:val="009C0ABD"/>
    <w:rsid w:val="009C0BC1"/>
    <w:rsid w:val="009C0DBE"/>
    <w:rsid w:val="009C0F7B"/>
    <w:rsid w:val="009C19BC"/>
    <w:rsid w:val="009C19D2"/>
    <w:rsid w:val="009C1B60"/>
    <w:rsid w:val="009C1BF7"/>
    <w:rsid w:val="009C1D4B"/>
    <w:rsid w:val="009C1E0C"/>
    <w:rsid w:val="009C20BA"/>
    <w:rsid w:val="009C2811"/>
    <w:rsid w:val="009C281C"/>
    <w:rsid w:val="009C2AB0"/>
    <w:rsid w:val="009C35C7"/>
    <w:rsid w:val="009C36FB"/>
    <w:rsid w:val="009C38C4"/>
    <w:rsid w:val="009C3D88"/>
    <w:rsid w:val="009C42A3"/>
    <w:rsid w:val="009C448C"/>
    <w:rsid w:val="009C4595"/>
    <w:rsid w:val="009C4A80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E5B"/>
    <w:rsid w:val="009C7F47"/>
    <w:rsid w:val="009D02AC"/>
    <w:rsid w:val="009D0361"/>
    <w:rsid w:val="009D06A7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53C"/>
    <w:rsid w:val="009D394E"/>
    <w:rsid w:val="009D3B56"/>
    <w:rsid w:val="009D422B"/>
    <w:rsid w:val="009D4303"/>
    <w:rsid w:val="009D4523"/>
    <w:rsid w:val="009D478C"/>
    <w:rsid w:val="009D47A4"/>
    <w:rsid w:val="009D49A4"/>
    <w:rsid w:val="009D4A8E"/>
    <w:rsid w:val="009D4DA3"/>
    <w:rsid w:val="009D4F56"/>
    <w:rsid w:val="009D4F83"/>
    <w:rsid w:val="009D4F8A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043"/>
    <w:rsid w:val="009E4414"/>
    <w:rsid w:val="009E4521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D23"/>
    <w:rsid w:val="009E7E9B"/>
    <w:rsid w:val="009F0258"/>
    <w:rsid w:val="009F02E1"/>
    <w:rsid w:val="009F056D"/>
    <w:rsid w:val="009F059C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D45"/>
    <w:rsid w:val="009F2E7E"/>
    <w:rsid w:val="009F324E"/>
    <w:rsid w:val="009F35E1"/>
    <w:rsid w:val="009F378B"/>
    <w:rsid w:val="009F3A4B"/>
    <w:rsid w:val="009F4196"/>
    <w:rsid w:val="009F41E1"/>
    <w:rsid w:val="009F4271"/>
    <w:rsid w:val="009F4375"/>
    <w:rsid w:val="009F4468"/>
    <w:rsid w:val="009F479C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1B5"/>
    <w:rsid w:val="00A006E2"/>
    <w:rsid w:val="00A007BF"/>
    <w:rsid w:val="00A00B60"/>
    <w:rsid w:val="00A01006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4163"/>
    <w:rsid w:val="00A043B9"/>
    <w:rsid w:val="00A044DC"/>
    <w:rsid w:val="00A04541"/>
    <w:rsid w:val="00A04A92"/>
    <w:rsid w:val="00A04BCD"/>
    <w:rsid w:val="00A04DB3"/>
    <w:rsid w:val="00A04E65"/>
    <w:rsid w:val="00A053AF"/>
    <w:rsid w:val="00A05494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99"/>
    <w:rsid w:val="00A107B6"/>
    <w:rsid w:val="00A10B48"/>
    <w:rsid w:val="00A114AC"/>
    <w:rsid w:val="00A114B5"/>
    <w:rsid w:val="00A115BF"/>
    <w:rsid w:val="00A1197E"/>
    <w:rsid w:val="00A11ACA"/>
    <w:rsid w:val="00A11ACB"/>
    <w:rsid w:val="00A11C16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715"/>
    <w:rsid w:val="00A13B10"/>
    <w:rsid w:val="00A13CF1"/>
    <w:rsid w:val="00A145D0"/>
    <w:rsid w:val="00A14F62"/>
    <w:rsid w:val="00A157EC"/>
    <w:rsid w:val="00A158D3"/>
    <w:rsid w:val="00A15A50"/>
    <w:rsid w:val="00A15F2F"/>
    <w:rsid w:val="00A16150"/>
    <w:rsid w:val="00A1626F"/>
    <w:rsid w:val="00A16510"/>
    <w:rsid w:val="00A1669E"/>
    <w:rsid w:val="00A1686F"/>
    <w:rsid w:val="00A169A7"/>
    <w:rsid w:val="00A16E21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148"/>
    <w:rsid w:val="00A22207"/>
    <w:rsid w:val="00A22664"/>
    <w:rsid w:val="00A22D66"/>
    <w:rsid w:val="00A22EEB"/>
    <w:rsid w:val="00A23051"/>
    <w:rsid w:val="00A23243"/>
    <w:rsid w:val="00A23590"/>
    <w:rsid w:val="00A2374F"/>
    <w:rsid w:val="00A23921"/>
    <w:rsid w:val="00A239C5"/>
    <w:rsid w:val="00A23E0D"/>
    <w:rsid w:val="00A23FED"/>
    <w:rsid w:val="00A24002"/>
    <w:rsid w:val="00A2470A"/>
    <w:rsid w:val="00A2481C"/>
    <w:rsid w:val="00A24885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27A08"/>
    <w:rsid w:val="00A27AE2"/>
    <w:rsid w:val="00A30703"/>
    <w:rsid w:val="00A30BAE"/>
    <w:rsid w:val="00A30CF2"/>
    <w:rsid w:val="00A30DAF"/>
    <w:rsid w:val="00A30EA5"/>
    <w:rsid w:val="00A312F6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55"/>
    <w:rsid w:val="00A334E7"/>
    <w:rsid w:val="00A338BF"/>
    <w:rsid w:val="00A3393A"/>
    <w:rsid w:val="00A33B63"/>
    <w:rsid w:val="00A34005"/>
    <w:rsid w:val="00A34685"/>
    <w:rsid w:val="00A34DA0"/>
    <w:rsid w:val="00A354F4"/>
    <w:rsid w:val="00A356EC"/>
    <w:rsid w:val="00A357E9"/>
    <w:rsid w:val="00A35A0B"/>
    <w:rsid w:val="00A35BD0"/>
    <w:rsid w:val="00A362CB"/>
    <w:rsid w:val="00A3692C"/>
    <w:rsid w:val="00A369E2"/>
    <w:rsid w:val="00A370EE"/>
    <w:rsid w:val="00A3747D"/>
    <w:rsid w:val="00A37A59"/>
    <w:rsid w:val="00A37C59"/>
    <w:rsid w:val="00A400EE"/>
    <w:rsid w:val="00A404B5"/>
    <w:rsid w:val="00A40531"/>
    <w:rsid w:val="00A40660"/>
    <w:rsid w:val="00A411A6"/>
    <w:rsid w:val="00A41821"/>
    <w:rsid w:val="00A41C5C"/>
    <w:rsid w:val="00A41EF0"/>
    <w:rsid w:val="00A422A2"/>
    <w:rsid w:val="00A423FC"/>
    <w:rsid w:val="00A42659"/>
    <w:rsid w:val="00A42ACB"/>
    <w:rsid w:val="00A4337F"/>
    <w:rsid w:val="00A4339C"/>
    <w:rsid w:val="00A4392A"/>
    <w:rsid w:val="00A4424E"/>
    <w:rsid w:val="00A446C0"/>
    <w:rsid w:val="00A44882"/>
    <w:rsid w:val="00A4488B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A67"/>
    <w:rsid w:val="00A46FAD"/>
    <w:rsid w:val="00A47B47"/>
    <w:rsid w:val="00A47B4B"/>
    <w:rsid w:val="00A47BB0"/>
    <w:rsid w:val="00A5025C"/>
    <w:rsid w:val="00A5044D"/>
    <w:rsid w:val="00A5080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36B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0B1"/>
    <w:rsid w:val="00A5637C"/>
    <w:rsid w:val="00A56564"/>
    <w:rsid w:val="00A56735"/>
    <w:rsid w:val="00A56C2C"/>
    <w:rsid w:val="00A56D0D"/>
    <w:rsid w:val="00A57311"/>
    <w:rsid w:val="00A57516"/>
    <w:rsid w:val="00A576BE"/>
    <w:rsid w:val="00A5776A"/>
    <w:rsid w:val="00A57BD6"/>
    <w:rsid w:val="00A57D16"/>
    <w:rsid w:val="00A57F96"/>
    <w:rsid w:val="00A606AC"/>
    <w:rsid w:val="00A609BC"/>
    <w:rsid w:val="00A60B34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CC1"/>
    <w:rsid w:val="00A63E00"/>
    <w:rsid w:val="00A64196"/>
    <w:rsid w:val="00A644C6"/>
    <w:rsid w:val="00A645FF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9BE"/>
    <w:rsid w:val="00A70A35"/>
    <w:rsid w:val="00A7141F"/>
    <w:rsid w:val="00A715DC"/>
    <w:rsid w:val="00A719BB"/>
    <w:rsid w:val="00A71D6B"/>
    <w:rsid w:val="00A71F00"/>
    <w:rsid w:val="00A71F29"/>
    <w:rsid w:val="00A71FAE"/>
    <w:rsid w:val="00A726A3"/>
    <w:rsid w:val="00A726DE"/>
    <w:rsid w:val="00A72A41"/>
    <w:rsid w:val="00A72A9A"/>
    <w:rsid w:val="00A73242"/>
    <w:rsid w:val="00A73817"/>
    <w:rsid w:val="00A73873"/>
    <w:rsid w:val="00A739AB"/>
    <w:rsid w:val="00A73D4C"/>
    <w:rsid w:val="00A73E93"/>
    <w:rsid w:val="00A740A4"/>
    <w:rsid w:val="00A744A2"/>
    <w:rsid w:val="00A74598"/>
    <w:rsid w:val="00A745D9"/>
    <w:rsid w:val="00A746A8"/>
    <w:rsid w:val="00A74752"/>
    <w:rsid w:val="00A749E3"/>
    <w:rsid w:val="00A74A1B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EAB"/>
    <w:rsid w:val="00A806B5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A27"/>
    <w:rsid w:val="00A85F04"/>
    <w:rsid w:val="00A85FFF"/>
    <w:rsid w:val="00A866C9"/>
    <w:rsid w:val="00A867E7"/>
    <w:rsid w:val="00A86A13"/>
    <w:rsid w:val="00A86F67"/>
    <w:rsid w:val="00A86FEF"/>
    <w:rsid w:val="00A8706A"/>
    <w:rsid w:val="00A87482"/>
    <w:rsid w:val="00A87765"/>
    <w:rsid w:val="00A87936"/>
    <w:rsid w:val="00A879E8"/>
    <w:rsid w:val="00A87F4E"/>
    <w:rsid w:val="00A90063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F3E"/>
    <w:rsid w:val="00A92457"/>
    <w:rsid w:val="00A92522"/>
    <w:rsid w:val="00A927EE"/>
    <w:rsid w:val="00A92B81"/>
    <w:rsid w:val="00A93210"/>
    <w:rsid w:val="00A934FE"/>
    <w:rsid w:val="00A9377B"/>
    <w:rsid w:val="00A93800"/>
    <w:rsid w:val="00A938E5"/>
    <w:rsid w:val="00A93942"/>
    <w:rsid w:val="00A93BDA"/>
    <w:rsid w:val="00A93E34"/>
    <w:rsid w:val="00A93FAE"/>
    <w:rsid w:val="00A946B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0F2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B8C"/>
    <w:rsid w:val="00A97DBD"/>
    <w:rsid w:val="00A97E49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0C3"/>
    <w:rsid w:val="00AA32EC"/>
    <w:rsid w:val="00AA3C79"/>
    <w:rsid w:val="00AA3E41"/>
    <w:rsid w:val="00AA4278"/>
    <w:rsid w:val="00AA461D"/>
    <w:rsid w:val="00AA4C09"/>
    <w:rsid w:val="00AA4F41"/>
    <w:rsid w:val="00AA50EC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B84"/>
    <w:rsid w:val="00AB0CA0"/>
    <w:rsid w:val="00AB102D"/>
    <w:rsid w:val="00AB1705"/>
    <w:rsid w:val="00AB18A7"/>
    <w:rsid w:val="00AB1906"/>
    <w:rsid w:val="00AB1A33"/>
    <w:rsid w:val="00AB1EBA"/>
    <w:rsid w:val="00AB2857"/>
    <w:rsid w:val="00AB2D60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8B2"/>
    <w:rsid w:val="00AB513E"/>
    <w:rsid w:val="00AB51DA"/>
    <w:rsid w:val="00AB5367"/>
    <w:rsid w:val="00AB53BA"/>
    <w:rsid w:val="00AB57AD"/>
    <w:rsid w:val="00AB57E1"/>
    <w:rsid w:val="00AB583A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299"/>
    <w:rsid w:val="00AC45D6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84B"/>
    <w:rsid w:val="00AD3935"/>
    <w:rsid w:val="00AD3BEC"/>
    <w:rsid w:val="00AD41B1"/>
    <w:rsid w:val="00AD43F1"/>
    <w:rsid w:val="00AD4597"/>
    <w:rsid w:val="00AD4802"/>
    <w:rsid w:val="00AD48F9"/>
    <w:rsid w:val="00AD4922"/>
    <w:rsid w:val="00AD4C34"/>
    <w:rsid w:val="00AD4F24"/>
    <w:rsid w:val="00AD5699"/>
    <w:rsid w:val="00AD57E1"/>
    <w:rsid w:val="00AD58F2"/>
    <w:rsid w:val="00AD5CA3"/>
    <w:rsid w:val="00AD5DBD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40D"/>
    <w:rsid w:val="00AE0D23"/>
    <w:rsid w:val="00AE0E9E"/>
    <w:rsid w:val="00AE14B7"/>
    <w:rsid w:val="00AE16CB"/>
    <w:rsid w:val="00AE18A5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967"/>
    <w:rsid w:val="00AE3AF4"/>
    <w:rsid w:val="00AE4297"/>
    <w:rsid w:val="00AE42D1"/>
    <w:rsid w:val="00AE4557"/>
    <w:rsid w:val="00AE4606"/>
    <w:rsid w:val="00AE492A"/>
    <w:rsid w:val="00AE4A1F"/>
    <w:rsid w:val="00AE4C55"/>
    <w:rsid w:val="00AE4CA0"/>
    <w:rsid w:val="00AE4E10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68"/>
    <w:rsid w:val="00AF0FE8"/>
    <w:rsid w:val="00AF0FFE"/>
    <w:rsid w:val="00AF1281"/>
    <w:rsid w:val="00AF1414"/>
    <w:rsid w:val="00AF15C3"/>
    <w:rsid w:val="00AF1730"/>
    <w:rsid w:val="00AF19CD"/>
    <w:rsid w:val="00AF1F06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19B"/>
    <w:rsid w:val="00AF5363"/>
    <w:rsid w:val="00AF5D5C"/>
    <w:rsid w:val="00AF5F78"/>
    <w:rsid w:val="00AF6369"/>
    <w:rsid w:val="00AF63A9"/>
    <w:rsid w:val="00AF6591"/>
    <w:rsid w:val="00AF66F1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AF7FE7"/>
    <w:rsid w:val="00B002BA"/>
    <w:rsid w:val="00B00306"/>
    <w:rsid w:val="00B004D4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055"/>
    <w:rsid w:val="00B0521F"/>
    <w:rsid w:val="00B05366"/>
    <w:rsid w:val="00B0540A"/>
    <w:rsid w:val="00B05688"/>
    <w:rsid w:val="00B0588E"/>
    <w:rsid w:val="00B05A44"/>
    <w:rsid w:val="00B05A9B"/>
    <w:rsid w:val="00B062E4"/>
    <w:rsid w:val="00B064C3"/>
    <w:rsid w:val="00B06771"/>
    <w:rsid w:val="00B067CF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070"/>
    <w:rsid w:val="00B10421"/>
    <w:rsid w:val="00B10722"/>
    <w:rsid w:val="00B108ED"/>
    <w:rsid w:val="00B1093D"/>
    <w:rsid w:val="00B10C84"/>
    <w:rsid w:val="00B10DF3"/>
    <w:rsid w:val="00B11882"/>
    <w:rsid w:val="00B11E29"/>
    <w:rsid w:val="00B12643"/>
    <w:rsid w:val="00B1295A"/>
    <w:rsid w:val="00B12A8C"/>
    <w:rsid w:val="00B13003"/>
    <w:rsid w:val="00B13327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4D76"/>
    <w:rsid w:val="00B15141"/>
    <w:rsid w:val="00B151C6"/>
    <w:rsid w:val="00B15258"/>
    <w:rsid w:val="00B15434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BFD"/>
    <w:rsid w:val="00B20CD7"/>
    <w:rsid w:val="00B20E2B"/>
    <w:rsid w:val="00B20F3D"/>
    <w:rsid w:val="00B21016"/>
    <w:rsid w:val="00B213E5"/>
    <w:rsid w:val="00B214D2"/>
    <w:rsid w:val="00B21586"/>
    <w:rsid w:val="00B215F9"/>
    <w:rsid w:val="00B217CD"/>
    <w:rsid w:val="00B21B67"/>
    <w:rsid w:val="00B21CA7"/>
    <w:rsid w:val="00B21E6E"/>
    <w:rsid w:val="00B220B3"/>
    <w:rsid w:val="00B22472"/>
    <w:rsid w:val="00B2254E"/>
    <w:rsid w:val="00B22D0E"/>
    <w:rsid w:val="00B22D73"/>
    <w:rsid w:val="00B23380"/>
    <w:rsid w:val="00B233A9"/>
    <w:rsid w:val="00B239CC"/>
    <w:rsid w:val="00B23A73"/>
    <w:rsid w:val="00B23C57"/>
    <w:rsid w:val="00B23E2E"/>
    <w:rsid w:val="00B240FE"/>
    <w:rsid w:val="00B241DD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6C4E"/>
    <w:rsid w:val="00B2745D"/>
    <w:rsid w:val="00B2757B"/>
    <w:rsid w:val="00B279FF"/>
    <w:rsid w:val="00B27D54"/>
    <w:rsid w:val="00B30205"/>
    <w:rsid w:val="00B30CF6"/>
    <w:rsid w:val="00B30F03"/>
    <w:rsid w:val="00B317EB"/>
    <w:rsid w:val="00B31A93"/>
    <w:rsid w:val="00B31E5F"/>
    <w:rsid w:val="00B322A7"/>
    <w:rsid w:val="00B32607"/>
    <w:rsid w:val="00B326BE"/>
    <w:rsid w:val="00B32F7F"/>
    <w:rsid w:val="00B33126"/>
    <w:rsid w:val="00B336AE"/>
    <w:rsid w:val="00B3381F"/>
    <w:rsid w:val="00B338AB"/>
    <w:rsid w:val="00B338CE"/>
    <w:rsid w:val="00B3396B"/>
    <w:rsid w:val="00B33BE6"/>
    <w:rsid w:val="00B33F7C"/>
    <w:rsid w:val="00B34390"/>
    <w:rsid w:val="00B34B4B"/>
    <w:rsid w:val="00B34C10"/>
    <w:rsid w:val="00B3539A"/>
    <w:rsid w:val="00B3557B"/>
    <w:rsid w:val="00B35933"/>
    <w:rsid w:val="00B35CB3"/>
    <w:rsid w:val="00B35F8E"/>
    <w:rsid w:val="00B35FE7"/>
    <w:rsid w:val="00B36391"/>
    <w:rsid w:val="00B379A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ED9"/>
    <w:rsid w:val="00B45F98"/>
    <w:rsid w:val="00B46501"/>
    <w:rsid w:val="00B46773"/>
    <w:rsid w:val="00B46930"/>
    <w:rsid w:val="00B46BCE"/>
    <w:rsid w:val="00B46F2B"/>
    <w:rsid w:val="00B47784"/>
    <w:rsid w:val="00B477D0"/>
    <w:rsid w:val="00B4783F"/>
    <w:rsid w:val="00B47858"/>
    <w:rsid w:val="00B479E1"/>
    <w:rsid w:val="00B47CEF"/>
    <w:rsid w:val="00B50261"/>
    <w:rsid w:val="00B50465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DAC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BA"/>
    <w:rsid w:val="00B57861"/>
    <w:rsid w:val="00B57963"/>
    <w:rsid w:val="00B57A36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1BA"/>
    <w:rsid w:val="00B6237B"/>
    <w:rsid w:val="00B62894"/>
    <w:rsid w:val="00B62A18"/>
    <w:rsid w:val="00B62D0E"/>
    <w:rsid w:val="00B6311A"/>
    <w:rsid w:val="00B6331F"/>
    <w:rsid w:val="00B63576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5FAF"/>
    <w:rsid w:val="00B662CF"/>
    <w:rsid w:val="00B664EC"/>
    <w:rsid w:val="00B665F4"/>
    <w:rsid w:val="00B66801"/>
    <w:rsid w:val="00B668B4"/>
    <w:rsid w:val="00B66D1D"/>
    <w:rsid w:val="00B66FFC"/>
    <w:rsid w:val="00B6796C"/>
    <w:rsid w:val="00B67B0B"/>
    <w:rsid w:val="00B67B2B"/>
    <w:rsid w:val="00B67D07"/>
    <w:rsid w:val="00B67E51"/>
    <w:rsid w:val="00B67F03"/>
    <w:rsid w:val="00B7021B"/>
    <w:rsid w:val="00B70333"/>
    <w:rsid w:val="00B70A49"/>
    <w:rsid w:val="00B70C40"/>
    <w:rsid w:val="00B70EDB"/>
    <w:rsid w:val="00B71136"/>
    <w:rsid w:val="00B71A5D"/>
    <w:rsid w:val="00B7273B"/>
    <w:rsid w:val="00B727B8"/>
    <w:rsid w:val="00B72B43"/>
    <w:rsid w:val="00B7318E"/>
    <w:rsid w:val="00B73453"/>
    <w:rsid w:val="00B737C7"/>
    <w:rsid w:val="00B738C2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4FCA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8F0"/>
    <w:rsid w:val="00B8191A"/>
    <w:rsid w:val="00B81D1D"/>
    <w:rsid w:val="00B81EA3"/>
    <w:rsid w:val="00B820AE"/>
    <w:rsid w:val="00B821AB"/>
    <w:rsid w:val="00B82205"/>
    <w:rsid w:val="00B82A8C"/>
    <w:rsid w:val="00B82EA9"/>
    <w:rsid w:val="00B830C2"/>
    <w:rsid w:val="00B830F7"/>
    <w:rsid w:val="00B8321E"/>
    <w:rsid w:val="00B8370D"/>
    <w:rsid w:val="00B837F5"/>
    <w:rsid w:val="00B83AC3"/>
    <w:rsid w:val="00B83C40"/>
    <w:rsid w:val="00B83DAC"/>
    <w:rsid w:val="00B83DF6"/>
    <w:rsid w:val="00B84BE8"/>
    <w:rsid w:val="00B855A8"/>
    <w:rsid w:val="00B85837"/>
    <w:rsid w:val="00B85DE8"/>
    <w:rsid w:val="00B85E0E"/>
    <w:rsid w:val="00B85F67"/>
    <w:rsid w:val="00B86557"/>
    <w:rsid w:val="00B86A6D"/>
    <w:rsid w:val="00B86B41"/>
    <w:rsid w:val="00B8714D"/>
    <w:rsid w:val="00B87596"/>
    <w:rsid w:val="00B87940"/>
    <w:rsid w:val="00B87B28"/>
    <w:rsid w:val="00B87C60"/>
    <w:rsid w:val="00B87E3F"/>
    <w:rsid w:val="00B90165"/>
    <w:rsid w:val="00B901AC"/>
    <w:rsid w:val="00B9081D"/>
    <w:rsid w:val="00B90ABF"/>
    <w:rsid w:val="00B90BAC"/>
    <w:rsid w:val="00B91356"/>
    <w:rsid w:val="00B91C69"/>
    <w:rsid w:val="00B91CCE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4DC6"/>
    <w:rsid w:val="00B95043"/>
    <w:rsid w:val="00B950E8"/>
    <w:rsid w:val="00B95372"/>
    <w:rsid w:val="00B954FC"/>
    <w:rsid w:val="00B959E5"/>
    <w:rsid w:val="00B95A04"/>
    <w:rsid w:val="00B95C49"/>
    <w:rsid w:val="00B95EEF"/>
    <w:rsid w:val="00B95FD7"/>
    <w:rsid w:val="00B96053"/>
    <w:rsid w:val="00B96228"/>
    <w:rsid w:val="00B96313"/>
    <w:rsid w:val="00B96936"/>
    <w:rsid w:val="00B96CF0"/>
    <w:rsid w:val="00B96D2D"/>
    <w:rsid w:val="00B96DA2"/>
    <w:rsid w:val="00B96DAF"/>
    <w:rsid w:val="00B96F1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44C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333C"/>
    <w:rsid w:val="00BB365A"/>
    <w:rsid w:val="00BB3668"/>
    <w:rsid w:val="00BB37B0"/>
    <w:rsid w:val="00BB3C65"/>
    <w:rsid w:val="00BB3F4C"/>
    <w:rsid w:val="00BB4250"/>
    <w:rsid w:val="00BB4A42"/>
    <w:rsid w:val="00BB4CD2"/>
    <w:rsid w:val="00BB5075"/>
    <w:rsid w:val="00BB5220"/>
    <w:rsid w:val="00BB5321"/>
    <w:rsid w:val="00BB56F2"/>
    <w:rsid w:val="00BB56F5"/>
    <w:rsid w:val="00BB579C"/>
    <w:rsid w:val="00BB57E0"/>
    <w:rsid w:val="00BB5846"/>
    <w:rsid w:val="00BB5E6B"/>
    <w:rsid w:val="00BB61DC"/>
    <w:rsid w:val="00BB6258"/>
    <w:rsid w:val="00BB6431"/>
    <w:rsid w:val="00BB645D"/>
    <w:rsid w:val="00BB6472"/>
    <w:rsid w:val="00BB6D98"/>
    <w:rsid w:val="00BB7064"/>
    <w:rsid w:val="00BB7109"/>
    <w:rsid w:val="00BB71BC"/>
    <w:rsid w:val="00BB71EC"/>
    <w:rsid w:val="00BB723D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044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8F"/>
    <w:rsid w:val="00BC56C1"/>
    <w:rsid w:val="00BC5A77"/>
    <w:rsid w:val="00BC5CE2"/>
    <w:rsid w:val="00BC642E"/>
    <w:rsid w:val="00BC663C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810"/>
    <w:rsid w:val="00BD082C"/>
    <w:rsid w:val="00BD0FC4"/>
    <w:rsid w:val="00BD13ED"/>
    <w:rsid w:val="00BD140B"/>
    <w:rsid w:val="00BD16D1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4BB1"/>
    <w:rsid w:val="00BD5A26"/>
    <w:rsid w:val="00BD5A74"/>
    <w:rsid w:val="00BD5D4D"/>
    <w:rsid w:val="00BD5FC9"/>
    <w:rsid w:val="00BD6042"/>
    <w:rsid w:val="00BD614C"/>
    <w:rsid w:val="00BD63F8"/>
    <w:rsid w:val="00BD6429"/>
    <w:rsid w:val="00BD6509"/>
    <w:rsid w:val="00BD689C"/>
    <w:rsid w:val="00BD6A22"/>
    <w:rsid w:val="00BD78B8"/>
    <w:rsid w:val="00BD7A82"/>
    <w:rsid w:val="00BD7DDC"/>
    <w:rsid w:val="00BD7F9E"/>
    <w:rsid w:val="00BE02AE"/>
    <w:rsid w:val="00BE072F"/>
    <w:rsid w:val="00BE0865"/>
    <w:rsid w:val="00BE0C3B"/>
    <w:rsid w:val="00BE0CF6"/>
    <w:rsid w:val="00BE0EE5"/>
    <w:rsid w:val="00BE13B8"/>
    <w:rsid w:val="00BE155D"/>
    <w:rsid w:val="00BE197A"/>
    <w:rsid w:val="00BE1999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5B3"/>
    <w:rsid w:val="00BE6676"/>
    <w:rsid w:val="00BE68B9"/>
    <w:rsid w:val="00BE6E3F"/>
    <w:rsid w:val="00BE7009"/>
    <w:rsid w:val="00BE7265"/>
    <w:rsid w:val="00BE76E2"/>
    <w:rsid w:val="00BE7B27"/>
    <w:rsid w:val="00BE7CC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C10"/>
    <w:rsid w:val="00BF3C66"/>
    <w:rsid w:val="00BF3CE6"/>
    <w:rsid w:val="00BF46F1"/>
    <w:rsid w:val="00BF4923"/>
    <w:rsid w:val="00BF4B3A"/>
    <w:rsid w:val="00BF4B69"/>
    <w:rsid w:val="00BF5350"/>
    <w:rsid w:val="00BF55D0"/>
    <w:rsid w:val="00BF5623"/>
    <w:rsid w:val="00BF56A8"/>
    <w:rsid w:val="00BF5B15"/>
    <w:rsid w:val="00BF5EBA"/>
    <w:rsid w:val="00BF60E3"/>
    <w:rsid w:val="00BF6597"/>
    <w:rsid w:val="00BF6760"/>
    <w:rsid w:val="00BF6FBF"/>
    <w:rsid w:val="00BF70A1"/>
    <w:rsid w:val="00BF70F8"/>
    <w:rsid w:val="00BF7B7E"/>
    <w:rsid w:val="00BF7CDD"/>
    <w:rsid w:val="00BF7D43"/>
    <w:rsid w:val="00BF7D70"/>
    <w:rsid w:val="00C007AC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254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E3D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AA2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6FF"/>
    <w:rsid w:val="00C12914"/>
    <w:rsid w:val="00C12C22"/>
    <w:rsid w:val="00C12D50"/>
    <w:rsid w:val="00C12EB5"/>
    <w:rsid w:val="00C1328A"/>
    <w:rsid w:val="00C1335D"/>
    <w:rsid w:val="00C13504"/>
    <w:rsid w:val="00C135FC"/>
    <w:rsid w:val="00C13836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6B71"/>
    <w:rsid w:val="00C17099"/>
    <w:rsid w:val="00C170AE"/>
    <w:rsid w:val="00C173EB"/>
    <w:rsid w:val="00C1747F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196B"/>
    <w:rsid w:val="00C21AF2"/>
    <w:rsid w:val="00C226CE"/>
    <w:rsid w:val="00C22C06"/>
    <w:rsid w:val="00C22CE7"/>
    <w:rsid w:val="00C22DC7"/>
    <w:rsid w:val="00C232DD"/>
    <w:rsid w:val="00C237B8"/>
    <w:rsid w:val="00C23864"/>
    <w:rsid w:val="00C2423A"/>
    <w:rsid w:val="00C244D8"/>
    <w:rsid w:val="00C24789"/>
    <w:rsid w:val="00C248B1"/>
    <w:rsid w:val="00C248D5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A3A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172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0C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0D3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1D3"/>
    <w:rsid w:val="00C46400"/>
    <w:rsid w:val="00C470AA"/>
    <w:rsid w:val="00C47744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42C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8F2"/>
    <w:rsid w:val="00C539B0"/>
    <w:rsid w:val="00C53E21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AD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076"/>
    <w:rsid w:val="00C646DA"/>
    <w:rsid w:val="00C64762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298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B26"/>
    <w:rsid w:val="00C72E47"/>
    <w:rsid w:val="00C72EF5"/>
    <w:rsid w:val="00C7322E"/>
    <w:rsid w:val="00C73300"/>
    <w:rsid w:val="00C733ED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1B6"/>
    <w:rsid w:val="00C76878"/>
    <w:rsid w:val="00C76952"/>
    <w:rsid w:val="00C7731D"/>
    <w:rsid w:val="00C77700"/>
    <w:rsid w:val="00C778FA"/>
    <w:rsid w:val="00C7799E"/>
    <w:rsid w:val="00C80394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901"/>
    <w:rsid w:val="00C84D5A"/>
    <w:rsid w:val="00C85034"/>
    <w:rsid w:val="00C8534D"/>
    <w:rsid w:val="00C85F12"/>
    <w:rsid w:val="00C86379"/>
    <w:rsid w:val="00C864DB"/>
    <w:rsid w:val="00C8669B"/>
    <w:rsid w:val="00C86E0F"/>
    <w:rsid w:val="00C86FB5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0D2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8BA"/>
    <w:rsid w:val="00C93A05"/>
    <w:rsid w:val="00C94010"/>
    <w:rsid w:val="00C94070"/>
    <w:rsid w:val="00C94133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72"/>
    <w:rsid w:val="00C963E1"/>
    <w:rsid w:val="00C965AD"/>
    <w:rsid w:val="00C96D37"/>
    <w:rsid w:val="00C96D71"/>
    <w:rsid w:val="00C96F89"/>
    <w:rsid w:val="00C96FE0"/>
    <w:rsid w:val="00C9740E"/>
    <w:rsid w:val="00C974B2"/>
    <w:rsid w:val="00C9755B"/>
    <w:rsid w:val="00C97572"/>
    <w:rsid w:val="00C976BC"/>
    <w:rsid w:val="00C9785E"/>
    <w:rsid w:val="00C979D5"/>
    <w:rsid w:val="00C97AF1"/>
    <w:rsid w:val="00C97D77"/>
    <w:rsid w:val="00CA00AC"/>
    <w:rsid w:val="00CA0474"/>
    <w:rsid w:val="00CA066C"/>
    <w:rsid w:val="00CA09AA"/>
    <w:rsid w:val="00CA0F57"/>
    <w:rsid w:val="00CA0FCC"/>
    <w:rsid w:val="00CA114D"/>
    <w:rsid w:val="00CA1225"/>
    <w:rsid w:val="00CA152C"/>
    <w:rsid w:val="00CA18D2"/>
    <w:rsid w:val="00CA192B"/>
    <w:rsid w:val="00CA2308"/>
    <w:rsid w:val="00CA2604"/>
    <w:rsid w:val="00CA26EF"/>
    <w:rsid w:val="00CA2906"/>
    <w:rsid w:val="00CA2919"/>
    <w:rsid w:val="00CA2C56"/>
    <w:rsid w:val="00CA3010"/>
    <w:rsid w:val="00CA33C0"/>
    <w:rsid w:val="00CA3C7E"/>
    <w:rsid w:val="00CA49C0"/>
    <w:rsid w:val="00CA4A24"/>
    <w:rsid w:val="00CA4A3F"/>
    <w:rsid w:val="00CA4C14"/>
    <w:rsid w:val="00CA4DEC"/>
    <w:rsid w:val="00CA4F58"/>
    <w:rsid w:val="00CA51A0"/>
    <w:rsid w:val="00CA525A"/>
    <w:rsid w:val="00CA54E1"/>
    <w:rsid w:val="00CA56BF"/>
    <w:rsid w:val="00CA5C2E"/>
    <w:rsid w:val="00CA5DA3"/>
    <w:rsid w:val="00CA5E1D"/>
    <w:rsid w:val="00CA5E32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5E2"/>
    <w:rsid w:val="00CB07F4"/>
    <w:rsid w:val="00CB09D9"/>
    <w:rsid w:val="00CB0F18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165"/>
    <w:rsid w:val="00CB5453"/>
    <w:rsid w:val="00CB58DD"/>
    <w:rsid w:val="00CB598B"/>
    <w:rsid w:val="00CB5C0E"/>
    <w:rsid w:val="00CB5E5F"/>
    <w:rsid w:val="00CB5F58"/>
    <w:rsid w:val="00CB61CD"/>
    <w:rsid w:val="00CB6343"/>
    <w:rsid w:val="00CB6517"/>
    <w:rsid w:val="00CB6A60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CF"/>
    <w:rsid w:val="00CC74D5"/>
    <w:rsid w:val="00CC7A6D"/>
    <w:rsid w:val="00CC7CD9"/>
    <w:rsid w:val="00CC7DF5"/>
    <w:rsid w:val="00CC7F72"/>
    <w:rsid w:val="00CD0002"/>
    <w:rsid w:val="00CD04B6"/>
    <w:rsid w:val="00CD0726"/>
    <w:rsid w:val="00CD0740"/>
    <w:rsid w:val="00CD0768"/>
    <w:rsid w:val="00CD0CF9"/>
    <w:rsid w:val="00CD1182"/>
    <w:rsid w:val="00CD124B"/>
    <w:rsid w:val="00CD14CB"/>
    <w:rsid w:val="00CD179D"/>
    <w:rsid w:val="00CD17B7"/>
    <w:rsid w:val="00CD1E74"/>
    <w:rsid w:val="00CD2585"/>
    <w:rsid w:val="00CD283A"/>
    <w:rsid w:val="00CD29B8"/>
    <w:rsid w:val="00CD2A9A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D2D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1B4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FCA"/>
    <w:rsid w:val="00D0173C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33FC"/>
    <w:rsid w:val="00D03F9A"/>
    <w:rsid w:val="00D04A63"/>
    <w:rsid w:val="00D04FC8"/>
    <w:rsid w:val="00D050BA"/>
    <w:rsid w:val="00D05196"/>
    <w:rsid w:val="00D05C67"/>
    <w:rsid w:val="00D05F62"/>
    <w:rsid w:val="00D05FD4"/>
    <w:rsid w:val="00D06088"/>
    <w:rsid w:val="00D0619C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33F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00D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4725"/>
    <w:rsid w:val="00D1552A"/>
    <w:rsid w:val="00D15D9D"/>
    <w:rsid w:val="00D15FB6"/>
    <w:rsid w:val="00D1624D"/>
    <w:rsid w:val="00D1655E"/>
    <w:rsid w:val="00D1700B"/>
    <w:rsid w:val="00D17869"/>
    <w:rsid w:val="00D1792B"/>
    <w:rsid w:val="00D17BC0"/>
    <w:rsid w:val="00D17CA8"/>
    <w:rsid w:val="00D17F37"/>
    <w:rsid w:val="00D202D3"/>
    <w:rsid w:val="00D20A7F"/>
    <w:rsid w:val="00D20CCA"/>
    <w:rsid w:val="00D2171B"/>
    <w:rsid w:val="00D217CE"/>
    <w:rsid w:val="00D21A77"/>
    <w:rsid w:val="00D21EE7"/>
    <w:rsid w:val="00D220B9"/>
    <w:rsid w:val="00D22148"/>
    <w:rsid w:val="00D229A3"/>
    <w:rsid w:val="00D22AFF"/>
    <w:rsid w:val="00D22D40"/>
    <w:rsid w:val="00D22F49"/>
    <w:rsid w:val="00D22FB7"/>
    <w:rsid w:val="00D23556"/>
    <w:rsid w:val="00D23914"/>
    <w:rsid w:val="00D23A1F"/>
    <w:rsid w:val="00D23B89"/>
    <w:rsid w:val="00D23CE2"/>
    <w:rsid w:val="00D242E9"/>
    <w:rsid w:val="00D244D5"/>
    <w:rsid w:val="00D24D04"/>
    <w:rsid w:val="00D24E2B"/>
    <w:rsid w:val="00D2571D"/>
    <w:rsid w:val="00D25866"/>
    <w:rsid w:val="00D25A61"/>
    <w:rsid w:val="00D25E03"/>
    <w:rsid w:val="00D25F24"/>
    <w:rsid w:val="00D261C8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2C7A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68"/>
    <w:rsid w:val="00D368C6"/>
    <w:rsid w:val="00D36BD5"/>
    <w:rsid w:val="00D36C8E"/>
    <w:rsid w:val="00D36D5A"/>
    <w:rsid w:val="00D37107"/>
    <w:rsid w:val="00D3770D"/>
    <w:rsid w:val="00D379CA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1B5"/>
    <w:rsid w:val="00D432BD"/>
    <w:rsid w:val="00D43601"/>
    <w:rsid w:val="00D43666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CFD"/>
    <w:rsid w:val="00D47DEF"/>
    <w:rsid w:val="00D47EDA"/>
    <w:rsid w:val="00D502C6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23A"/>
    <w:rsid w:val="00D535B7"/>
    <w:rsid w:val="00D53768"/>
    <w:rsid w:val="00D537B0"/>
    <w:rsid w:val="00D539C2"/>
    <w:rsid w:val="00D540D3"/>
    <w:rsid w:val="00D54370"/>
    <w:rsid w:val="00D5438E"/>
    <w:rsid w:val="00D54AC4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76"/>
    <w:rsid w:val="00D563C2"/>
    <w:rsid w:val="00D56608"/>
    <w:rsid w:val="00D56810"/>
    <w:rsid w:val="00D56C31"/>
    <w:rsid w:val="00D56D65"/>
    <w:rsid w:val="00D5729F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1E60"/>
    <w:rsid w:val="00D62243"/>
    <w:rsid w:val="00D6278F"/>
    <w:rsid w:val="00D62949"/>
    <w:rsid w:val="00D629D3"/>
    <w:rsid w:val="00D62DEC"/>
    <w:rsid w:val="00D62E00"/>
    <w:rsid w:val="00D62F1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91B"/>
    <w:rsid w:val="00D65A95"/>
    <w:rsid w:val="00D65BF7"/>
    <w:rsid w:val="00D65DD6"/>
    <w:rsid w:val="00D66008"/>
    <w:rsid w:val="00D66022"/>
    <w:rsid w:val="00D66065"/>
    <w:rsid w:val="00D667E0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6B7"/>
    <w:rsid w:val="00D709E7"/>
    <w:rsid w:val="00D70B5B"/>
    <w:rsid w:val="00D70BD1"/>
    <w:rsid w:val="00D70EBF"/>
    <w:rsid w:val="00D70F5E"/>
    <w:rsid w:val="00D70F87"/>
    <w:rsid w:val="00D7123A"/>
    <w:rsid w:val="00D71BD5"/>
    <w:rsid w:val="00D72265"/>
    <w:rsid w:val="00D72BDC"/>
    <w:rsid w:val="00D72EFA"/>
    <w:rsid w:val="00D7309F"/>
    <w:rsid w:val="00D73118"/>
    <w:rsid w:val="00D732C5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E0D"/>
    <w:rsid w:val="00D76E83"/>
    <w:rsid w:val="00D771C9"/>
    <w:rsid w:val="00D800A1"/>
    <w:rsid w:val="00D8036A"/>
    <w:rsid w:val="00D80A2B"/>
    <w:rsid w:val="00D80AB8"/>
    <w:rsid w:val="00D80C93"/>
    <w:rsid w:val="00D80CCB"/>
    <w:rsid w:val="00D80D84"/>
    <w:rsid w:val="00D81307"/>
    <w:rsid w:val="00D81465"/>
    <w:rsid w:val="00D817FD"/>
    <w:rsid w:val="00D819F9"/>
    <w:rsid w:val="00D81F27"/>
    <w:rsid w:val="00D81F9F"/>
    <w:rsid w:val="00D820F3"/>
    <w:rsid w:val="00D829AC"/>
    <w:rsid w:val="00D82AA1"/>
    <w:rsid w:val="00D83401"/>
    <w:rsid w:val="00D834DE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A18"/>
    <w:rsid w:val="00D84E3A"/>
    <w:rsid w:val="00D84F79"/>
    <w:rsid w:val="00D85341"/>
    <w:rsid w:val="00D85387"/>
    <w:rsid w:val="00D858AB"/>
    <w:rsid w:val="00D86752"/>
    <w:rsid w:val="00D86A1F"/>
    <w:rsid w:val="00D86ACF"/>
    <w:rsid w:val="00D86B37"/>
    <w:rsid w:val="00D86C1D"/>
    <w:rsid w:val="00D86EF6"/>
    <w:rsid w:val="00D86F52"/>
    <w:rsid w:val="00D87154"/>
    <w:rsid w:val="00D8778A"/>
    <w:rsid w:val="00D8781B"/>
    <w:rsid w:val="00D8782B"/>
    <w:rsid w:val="00D901B9"/>
    <w:rsid w:val="00D90264"/>
    <w:rsid w:val="00D90F81"/>
    <w:rsid w:val="00D91009"/>
    <w:rsid w:val="00D9102A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0A5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CF7"/>
    <w:rsid w:val="00D95F45"/>
    <w:rsid w:val="00D9656D"/>
    <w:rsid w:val="00D96AD5"/>
    <w:rsid w:val="00D9734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8DB"/>
    <w:rsid w:val="00DA3A05"/>
    <w:rsid w:val="00DA3A26"/>
    <w:rsid w:val="00DA3B43"/>
    <w:rsid w:val="00DA3D07"/>
    <w:rsid w:val="00DA3F00"/>
    <w:rsid w:val="00DA419D"/>
    <w:rsid w:val="00DA43CA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6827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69B"/>
    <w:rsid w:val="00DB1F98"/>
    <w:rsid w:val="00DB27E1"/>
    <w:rsid w:val="00DB28D9"/>
    <w:rsid w:val="00DB2C8F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74B"/>
    <w:rsid w:val="00DB7E8C"/>
    <w:rsid w:val="00DC0243"/>
    <w:rsid w:val="00DC0307"/>
    <w:rsid w:val="00DC0F23"/>
    <w:rsid w:val="00DC0F93"/>
    <w:rsid w:val="00DC105D"/>
    <w:rsid w:val="00DC1384"/>
    <w:rsid w:val="00DC1479"/>
    <w:rsid w:val="00DC1624"/>
    <w:rsid w:val="00DC1763"/>
    <w:rsid w:val="00DC1F92"/>
    <w:rsid w:val="00DC20EA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B74"/>
    <w:rsid w:val="00DC6E29"/>
    <w:rsid w:val="00DC715D"/>
    <w:rsid w:val="00DC757F"/>
    <w:rsid w:val="00DC7890"/>
    <w:rsid w:val="00DC78C5"/>
    <w:rsid w:val="00DC79A3"/>
    <w:rsid w:val="00DC7E92"/>
    <w:rsid w:val="00DD02C4"/>
    <w:rsid w:val="00DD044C"/>
    <w:rsid w:val="00DD0EBB"/>
    <w:rsid w:val="00DD128A"/>
    <w:rsid w:val="00DD12B1"/>
    <w:rsid w:val="00DD12B5"/>
    <w:rsid w:val="00DD15A9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14A"/>
    <w:rsid w:val="00DD32DF"/>
    <w:rsid w:val="00DD3401"/>
    <w:rsid w:val="00DD3430"/>
    <w:rsid w:val="00DD3480"/>
    <w:rsid w:val="00DD34D1"/>
    <w:rsid w:val="00DD3565"/>
    <w:rsid w:val="00DD370F"/>
    <w:rsid w:val="00DD3729"/>
    <w:rsid w:val="00DD3A5A"/>
    <w:rsid w:val="00DD3FA9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0BC3"/>
    <w:rsid w:val="00DE128B"/>
    <w:rsid w:val="00DE1318"/>
    <w:rsid w:val="00DE1799"/>
    <w:rsid w:val="00DE2184"/>
    <w:rsid w:val="00DE21CF"/>
    <w:rsid w:val="00DE2243"/>
    <w:rsid w:val="00DE2335"/>
    <w:rsid w:val="00DE279F"/>
    <w:rsid w:val="00DE28F0"/>
    <w:rsid w:val="00DE2D4B"/>
    <w:rsid w:val="00DE2E1E"/>
    <w:rsid w:val="00DE2F6C"/>
    <w:rsid w:val="00DE3CD0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4B7A"/>
    <w:rsid w:val="00DE4FD6"/>
    <w:rsid w:val="00DE530B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B73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34D"/>
    <w:rsid w:val="00DF4430"/>
    <w:rsid w:val="00DF4700"/>
    <w:rsid w:val="00DF4920"/>
    <w:rsid w:val="00DF4C2A"/>
    <w:rsid w:val="00DF4DEA"/>
    <w:rsid w:val="00DF4F19"/>
    <w:rsid w:val="00DF4F90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9D6"/>
    <w:rsid w:val="00E03BEA"/>
    <w:rsid w:val="00E03C98"/>
    <w:rsid w:val="00E0401E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49E"/>
    <w:rsid w:val="00E10631"/>
    <w:rsid w:val="00E10C4C"/>
    <w:rsid w:val="00E10E13"/>
    <w:rsid w:val="00E10EFE"/>
    <w:rsid w:val="00E110D3"/>
    <w:rsid w:val="00E110E0"/>
    <w:rsid w:val="00E11223"/>
    <w:rsid w:val="00E11337"/>
    <w:rsid w:val="00E114AD"/>
    <w:rsid w:val="00E11EB8"/>
    <w:rsid w:val="00E11F9C"/>
    <w:rsid w:val="00E121F9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74"/>
    <w:rsid w:val="00E167D4"/>
    <w:rsid w:val="00E172D5"/>
    <w:rsid w:val="00E174C4"/>
    <w:rsid w:val="00E175FF"/>
    <w:rsid w:val="00E17B36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02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A4"/>
    <w:rsid w:val="00E250DB"/>
    <w:rsid w:val="00E25334"/>
    <w:rsid w:val="00E25962"/>
    <w:rsid w:val="00E25A63"/>
    <w:rsid w:val="00E25F1D"/>
    <w:rsid w:val="00E25F49"/>
    <w:rsid w:val="00E2617B"/>
    <w:rsid w:val="00E262D6"/>
    <w:rsid w:val="00E2690E"/>
    <w:rsid w:val="00E272FE"/>
    <w:rsid w:val="00E27398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58A"/>
    <w:rsid w:val="00E32E0E"/>
    <w:rsid w:val="00E3305B"/>
    <w:rsid w:val="00E334AB"/>
    <w:rsid w:val="00E33506"/>
    <w:rsid w:val="00E336C4"/>
    <w:rsid w:val="00E33802"/>
    <w:rsid w:val="00E33814"/>
    <w:rsid w:val="00E339C6"/>
    <w:rsid w:val="00E33B74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6DB5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6B5"/>
    <w:rsid w:val="00E417EA"/>
    <w:rsid w:val="00E41BAC"/>
    <w:rsid w:val="00E42532"/>
    <w:rsid w:val="00E4253D"/>
    <w:rsid w:val="00E42D71"/>
    <w:rsid w:val="00E42DB0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408"/>
    <w:rsid w:val="00E45784"/>
    <w:rsid w:val="00E459FB"/>
    <w:rsid w:val="00E45A9D"/>
    <w:rsid w:val="00E45F5D"/>
    <w:rsid w:val="00E460A1"/>
    <w:rsid w:val="00E462D9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ABE"/>
    <w:rsid w:val="00E47D5F"/>
    <w:rsid w:val="00E47D96"/>
    <w:rsid w:val="00E5037A"/>
    <w:rsid w:val="00E50665"/>
    <w:rsid w:val="00E507A8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57AB"/>
    <w:rsid w:val="00E564C1"/>
    <w:rsid w:val="00E56C88"/>
    <w:rsid w:val="00E56D53"/>
    <w:rsid w:val="00E56D97"/>
    <w:rsid w:val="00E56E3C"/>
    <w:rsid w:val="00E56F3C"/>
    <w:rsid w:val="00E57083"/>
    <w:rsid w:val="00E5711F"/>
    <w:rsid w:val="00E577B5"/>
    <w:rsid w:val="00E57B99"/>
    <w:rsid w:val="00E6000E"/>
    <w:rsid w:val="00E60050"/>
    <w:rsid w:val="00E6014B"/>
    <w:rsid w:val="00E602B0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42F"/>
    <w:rsid w:val="00E65A35"/>
    <w:rsid w:val="00E65AD2"/>
    <w:rsid w:val="00E65E6B"/>
    <w:rsid w:val="00E661CD"/>
    <w:rsid w:val="00E662E8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41A"/>
    <w:rsid w:val="00E705E5"/>
    <w:rsid w:val="00E70B0C"/>
    <w:rsid w:val="00E70EBC"/>
    <w:rsid w:val="00E71158"/>
    <w:rsid w:val="00E711F1"/>
    <w:rsid w:val="00E71952"/>
    <w:rsid w:val="00E719E4"/>
    <w:rsid w:val="00E71BBC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587"/>
    <w:rsid w:val="00E81645"/>
    <w:rsid w:val="00E819DF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BD4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BDB"/>
    <w:rsid w:val="00E85E7A"/>
    <w:rsid w:val="00E86057"/>
    <w:rsid w:val="00E861F7"/>
    <w:rsid w:val="00E862DD"/>
    <w:rsid w:val="00E86647"/>
    <w:rsid w:val="00E86788"/>
    <w:rsid w:val="00E86BF7"/>
    <w:rsid w:val="00E86E3B"/>
    <w:rsid w:val="00E87096"/>
    <w:rsid w:val="00E87182"/>
    <w:rsid w:val="00E879F0"/>
    <w:rsid w:val="00E87A6C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C4C"/>
    <w:rsid w:val="00E91DDE"/>
    <w:rsid w:val="00E91E61"/>
    <w:rsid w:val="00E920B8"/>
    <w:rsid w:val="00E921EE"/>
    <w:rsid w:val="00E924C7"/>
    <w:rsid w:val="00E9281F"/>
    <w:rsid w:val="00E928D4"/>
    <w:rsid w:val="00E92B67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6FD"/>
    <w:rsid w:val="00E95754"/>
    <w:rsid w:val="00E959A9"/>
    <w:rsid w:val="00E95A9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923"/>
    <w:rsid w:val="00EA1B4A"/>
    <w:rsid w:val="00EA1C2C"/>
    <w:rsid w:val="00EA1CC1"/>
    <w:rsid w:val="00EA205C"/>
    <w:rsid w:val="00EA2271"/>
    <w:rsid w:val="00EA2324"/>
    <w:rsid w:val="00EA2585"/>
    <w:rsid w:val="00EA2730"/>
    <w:rsid w:val="00EA2C3C"/>
    <w:rsid w:val="00EA2F1C"/>
    <w:rsid w:val="00EA3002"/>
    <w:rsid w:val="00EA3641"/>
    <w:rsid w:val="00EA3D67"/>
    <w:rsid w:val="00EA3DB9"/>
    <w:rsid w:val="00EA3E3C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860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2DA"/>
    <w:rsid w:val="00EB05DC"/>
    <w:rsid w:val="00EB0650"/>
    <w:rsid w:val="00EB0BFD"/>
    <w:rsid w:val="00EB0CBA"/>
    <w:rsid w:val="00EB0ECB"/>
    <w:rsid w:val="00EB1304"/>
    <w:rsid w:val="00EB1705"/>
    <w:rsid w:val="00EB172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01D"/>
    <w:rsid w:val="00EB410B"/>
    <w:rsid w:val="00EB4128"/>
    <w:rsid w:val="00EB42C8"/>
    <w:rsid w:val="00EB461B"/>
    <w:rsid w:val="00EB46A0"/>
    <w:rsid w:val="00EB4E1F"/>
    <w:rsid w:val="00EB534C"/>
    <w:rsid w:val="00EB55B0"/>
    <w:rsid w:val="00EB55D2"/>
    <w:rsid w:val="00EB56E5"/>
    <w:rsid w:val="00EB5A08"/>
    <w:rsid w:val="00EB5C31"/>
    <w:rsid w:val="00EB65FA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D37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50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3FA7"/>
    <w:rsid w:val="00EC44E7"/>
    <w:rsid w:val="00EC4A3E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12"/>
    <w:rsid w:val="00EC6D68"/>
    <w:rsid w:val="00EC6D82"/>
    <w:rsid w:val="00EC7183"/>
    <w:rsid w:val="00EC71AB"/>
    <w:rsid w:val="00EC73D5"/>
    <w:rsid w:val="00EC7EE8"/>
    <w:rsid w:val="00EC7FFA"/>
    <w:rsid w:val="00ED008B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1E3F"/>
    <w:rsid w:val="00ED206D"/>
    <w:rsid w:val="00ED2338"/>
    <w:rsid w:val="00ED2AE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D5C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C73"/>
    <w:rsid w:val="00EE3DCB"/>
    <w:rsid w:val="00EE418F"/>
    <w:rsid w:val="00EE4825"/>
    <w:rsid w:val="00EE5112"/>
    <w:rsid w:val="00EE59AF"/>
    <w:rsid w:val="00EE5AC9"/>
    <w:rsid w:val="00EE600C"/>
    <w:rsid w:val="00EE62B4"/>
    <w:rsid w:val="00EE636D"/>
    <w:rsid w:val="00EE66B1"/>
    <w:rsid w:val="00EE744E"/>
    <w:rsid w:val="00EE752C"/>
    <w:rsid w:val="00EE7805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1BD6"/>
    <w:rsid w:val="00EF209D"/>
    <w:rsid w:val="00EF20FD"/>
    <w:rsid w:val="00EF21B3"/>
    <w:rsid w:val="00EF2457"/>
    <w:rsid w:val="00EF2786"/>
    <w:rsid w:val="00EF28E6"/>
    <w:rsid w:val="00EF2DA7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52C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48E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2F8C"/>
    <w:rsid w:val="00F0301D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AFC"/>
    <w:rsid w:val="00F05EED"/>
    <w:rsid w:val="00F05F00"/>
    <w:rsid w:val="00F06198"/>
    <w:rsid w:val="00F06F02"/>
    <w:rsid w:val="00F06F2A"/>
    <w:rsid w:val="00F0789F"/>
    <w:rsid w:val="00F07CD5"/>
    <w:rsid w:val="00F10437"/>
    <w:rsid w:val="00F10465"/>
    <w:rsid w:val="00F10864"/>
    <w:rsid w:val="00F10BB6"/>
    <w:rsid w:val="00F10DA8"/>
    <w:rsid w:val="00F1135C"/>
    <w:rsid w:val="00F1165E"/>
    <w:rsid w:val="00F11CF5"/>
    <w:rsid w:val="00F12056"/>
    <w:rsid w:val="00F1281A"/>
    <w:rsid w:val="00F12A8C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FB4"/>
    <w:rsid w:val="00F1550B"/>
    <w:rsid w:val="00F15B34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998"/>
    <w:rsid w:val="00F20B89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808"/>
    <w:rsid w:val="00F32DD1"/>
    <w:rsid w:val="00F32F0E"/>
    <w:rsid w:val="00F32F22"/>
    <w:rsid w:val="00F32F3E"/>
    <w:rsid w:val="00F3333E"/>
    <w:rsid w:val="00F336F2"/>
    <w:rsid w:val="00F33725"/>
    <w:rsid w:val="00F3383E"/>
    <w:rsid w:val="00F34286"/>
    <w:rsid w:val="00F342E5"/>
    <w:rsid w:val="00F34483"/>
    <w:rsid w:val="00F3448C"/>
    <w:rsid w:val="00F346BC"/>
    <w:rsid w:val="00F34928"/>
    <w:rsid w:val="00F3521B"/>
    <w:rsid w:val="00F354AF"/>
    <w:rsid w:val="00F35561"/>
    <w:rsid w:val="00F35863"/>
    <w:rsid w:val="00F35865"/>
    <w:rsid w:val="00F35AF8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84"/>
    <w:rsid w:val="00F373FC"/>
    <w:rsid w:val="00F377A2"/>
    <w:rsid w:val="00F378E2"/>
    <w:rsid w:val="00F37922"/>
    <w:rsid w:val="00F37AEF"/>
    <w:rsid w:val="00F37BD8"/>
    <w:rsid w:val="00F37DC6"/>
    <w:rsid w:val="00F405C7"/>
    <w:rsid w:val="00F414EF"/>
    <w:rsid w:val="00F419D1"/>
    <w:rsid w:val="00F41D1F"/>
    <w:rsid w:val="00F41F64"/>
    <w:rsid w:val="00F42910"/>
    <w:rsid w:val="00F42B72"/>
    <w:rsid w:val="00F42C2B"/>
    <w:rsid w:val="00F432E2"/>
    <w:rsid w:val="00F43662"/>
    <w:rsid w:val="00F43A8E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56D"/>
    <w:rsid w:val="00F47728"/>
    <w:rsid w:val="00F47837"/>
    <w:rsid w:val="00F47AF4"/>
    <w:rsid w:val="00F47AFE"/>
    <w:rsid w:val="00F47C37"/>
    <w:rsid w:val="00F47CBA"/>
    <w:rsid w:val="00F47CF5"/>
    <w:rsid w:val="00F47D0D"/>
    <w:rsid w:val="00F50020"/>
    <w:rsid w:val="00F50671"/>
    <w:rsid w:val="00F50711"/>
    <w:rsid w:val="00F50849"/>
    <w:rsid w:val="00F5099F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6E27"/>
    <w:rsid w:val="00F57183"/>
    <w:rsid w:val="00F573B0"/>
    <w:rsid w:val="00F57624"/>
    <w:rsid w:val="00F5765A"/>
    <w:rsid w:val="00F57C72"/>
    <w:rsid w:val="00F57E51"/>
    <w:rsid w:val="00F6021A"/>
    <w:rsid w:val="00F6021F"/>
    <w:rsid w:val="00F60845"/>
    <w:rsid w:val="00F608B4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812"/>
    <w:rsid w:val="00F6699E"/>
    <w:rsid w:val="00F669E3"/>
    <w:rsid w:val="00F66AF7"/>
    <w:rsid w:val="00F672EB"/>
    <w:rsid w:val="00F6752A"/>
    <w:rsid w:val="00F6753C"/>
    <w:rsid w:val="00F67906"/>
    <w:rsid w:val="00F679D0"/>
    <w:rsid w:val="00F67A85"/>
    <w:rsid w:val="00F67C7E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77C"/>
    <w:rsid w:val="00F73F43"/>
    <w:rsid w:val="00F744CC"/>
    <w:rsid w:val="00F7464A"/>
    <w:rsid w:val="00F74664"/>
    <w:rsid w:val="00F74791"/>
    <w:rsid w:val="00F747FD"/>
    <w:rsid w:val="00F74A7A"/>
    <w:rsid w:val="00F75593"/>
    <w:rsid w:val="00F756A6"/>
    <w:rsid w:val="00F757F9"/>
    <w:rsid w:val="00F7596A"/>
    <w:rsid w:val="00F75C0B"/>
    <w:rsid w:val="00F760BD"/>
    <w:rsid w:val="00F762DA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558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D5A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24"/>
    <w:rsid w:val="00F902D2"/>
    <w:rsid w:val="00F90391"/>
    <w:rsid w:val="00F9046C"/>
    <w:rsid w:val="00F90481"/>
    <w:rsid w:val="00F90720"/>
    <w:rsid w:val="00F90BE4"/>
    <w:rsid w:val="00F90C86"/>
    <w:rsid w:val="00F90D15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39"/>
    <w:rsid w:val="00F92174"/>
    <w:rsid w:val="00F921A3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5F7A"/>
    <w:rsid w:val="00F9604E"/>
    <w:rsid w:val="00F9632D"/>
    <w:rsid w:val="00F9644F"/>
    <w:rsid w:val="00F96479"/>
    <w:rsid w:val="00F965D9"/>
    <w:rsid w:val="00F96B59"/>
    <w:rsid w:val="00F96C26"/>
    <w:rsid w:val="00F96C7A"/>
    <w:rsid w:val="00F96E7C"/>
    <w:rsid w:val="00F96FA8"/>
    <w:rsid w:val="00F975B5"/>
    <w:rsid w:val="00F975F7"/>
    <w:rsid w:val="00F97666"/>
    <w:rsid w:val="00F97C9B"/>
    <w:rsid w:val="00F97F06"/>
    <w:rsid w:val="00FA0509"/>
    <w:rsid w:val="00FA0998"/>
    <w:rsid w:val="00FA0B3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474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D80"/>
    <w:rsid w:val="00FA6EC7"/>
    <w:rsid w:val="00FA6ED7"/>
    <w:rsid w:val="00FA7081"/>
    <w:rsid w:val="00FA72A7"/>
    <w:rsid w:val="00FA7936"/>
    <w:rsid w:val="00FA7A20"/>
    <w:rsid w:val="00FA7AA6"/>
    <w:rsid w:val="00FA7B58"/>
    <w:rsid w:val="00FA7C04"/>
    <w:rsid w:val="00FB0160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607"/>
    <w:rsid w:val="00FB2663"/>
    <w:rsid w:val="00FB2779"/>
    <w:rsid w:val="00FB2864"/>
    <w:rsid w:val="00FB2F6F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4D"/>
    <w:rsid w:val="00FB61E9"/>
    <w:rsid w:val="00FB6415"/>
    <w:rsid w:val="00FB67CA"/>
    <w:rsid w:val="00FB71C0"/>
    <w:rsid w:val="00FB7284"/>
    <w:rsid w:val="00FB72CB"/>
    <w:rsid w:val="00FB7760"/>
    <w:rsid w:val="00FB77BB"/>
    <w:rsid w:val="00FB7C38"/>
    <w:rsid w:val="00FC0038"/>
    <w:rsid w:val="00FC0734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3F0D"/>
    <w:rsid w:val="00FC4278"/>
    <w:rsid w:val="00FC4423"/>
    <w:rsid w:val="00FC45F7"/>
    <w:rsid w:val="00FC47CD"/>
    <w:rsid w:val="00FC47D1"/>
    <w:rsid w:val="00FC4CA4"/>
    <w:rsid w:val="00FC4ED1"/>
    <w:rsid w:val="00FC545C"/>
    <w:rsid w:val="00FC553E"/>
    <w:rsid w:val="00FC58B2"/>
    <w:rsid w:val="00FC63C2"/>
    <w:rsid w:val="00FC65A0"/>
    <w:rsid w:val="00FC69C2"/>
    <w:rsid w:val="00FC6B41"/>
    <w:rsid w:val="00FC6D8C"/>
    <w:rsid w:val="00FC7160"/>
    <w:rsid w:val="00FC791E"/>
    <w:rsid w:val="00FC7F93"/>
    <w:rsid w:val="00FD0693"/>
    <w:rsid w:val="00FD06C1"/>
    <w:rsid w:val="00FD0934"/>
    <w:rsid w:val="00FD0C10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3D32"/>
    <w:rsid w:val="00FD4005"/>
    <w:rsid w:val="00FD41F1"/>
    <w:rsid w:val="00FD4272"/>
    <w:rsid w:val="00FD4342"/>
    <w:rsid w:val="00FD45BB"/>
    <w:rsid w:val="00FD4CC0"/>
    <w:rsid w:val="00FD4FEB"/>
    <w:rsid w:val="00FD526F"/>
    <w:rsid w:val="00FD5999"/>
    <w:rsid w:val="00FD5C95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14D"/>
    <w:rsid w:val="00FE15F5"/>
    <w:rsid w:val="00FE1728"/>
    <w:rsid w:val="00FE21E4"/>
    <w:rsid w:val="00FE22FE"/>
    <w:rsid w:val="00FE249E"/>
    <w:rsid w:val="00FE25A1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D76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link w:val="B2Char"/>
    <w:qFormat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apple-converted-space">
    <w:name w:val="apple-converted-space"/>
    <w:basedOn w:val="DefaultParagraphFont"/>
    <w:qFormat/>
    <w:rsid w:val="00A356EC"/>
  </w:style>
  <w:style w:type="character" w:customStyle="1" w:styleId="B1Zchn">
    <w:name w:val="B1 Zchn"/>
    <w:link w:val="B1"/>
    <w:qFormat/>
    <w:rsid w:val="0004348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43482"/>
    <w:rPr>
      <w:rFonts w:ascii="Times New Roman" w:hAnsi="Times New Roman"/>
      <w:lang w:eastAsia="en-US"/>
    </w:rPr>
  </w:style>
  <w:style w:type="paragraph" w:customStyle="1" w:styleId="Doc-text2">
    <w:name w:val="Doc-text2"/>
    <w:basedOn w:val="Normal"/>
    <w:link w:val="Doc-text2Char"/>
    <w:qFormat/>
    <w:rsid w:val="00BB4CD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游ゴシック" w:hAnsi="Arial" w:cs="Calibri"/>
      <w:szCs w:val="22"/>
      <w:lang w:val="x-none" w:eastAsia="x-none"/>
    </w:rPr>
  </w:style>
  <w:style w:type="character" w:customStyle="1" w:styleId="Doc-text2Char">
    <w:name w:val="Doc-text2 Char"/>
    <w:link w:val="Doc-text2"/>
    <w:qFormat/>
    <w:rsid w:val="00BB4CD2"/>
    <w:rPr>
      <w:rFonts w:ascii="Arial" w:eastAsia="游ゴシック" w:hAnsi="Arial" w:cs="Calibri"/>
      <w:szCs w:val="22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B4CD2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游ゴシック" w:hAnsi="Arial" w:cs="Calibri"/>
      <w:b/>
      <w:szCs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50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27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9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7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15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07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87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92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42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80030-EAAE-4435-852A-641EA3703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purl.org/dc/elements/1.1/"/>
    <ds:schemaRef ds:uri="http://schemas.microsoft.com/office/2006/metadata/properties"/>
    <ds:schemaRef ds:uri="16d3abbb-ac62-4723-a952-e511a3121568"/>
    <ds:schemaRef ds:uri="69f6baf6-0e22-4b51-814b-1cf2778135e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F36DAE-ED39-48FB-BDD7-7D84A94D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0</TotalTime>
  <Pages>5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Qualcomm</cp:lastModifiedBy>
  <cp:revision>2</cp:revision>
  <cp:lastPrinted>2014-11-07T05:38:00Z</cp:lastPrinted>
  <dcterms:created xsi:type="dcterms:W3CDTF">2020-08-07T12:24:00Z</dcterms:created>
  <dcterms:modified xsi:type="dcterms:W3CDTF">2020-08-07T12:24:00Z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6cdba9f8-bab2-413d-8ba0-3d0513cfcf6f</vt:lpwstr>
  </property>
  <property fmtid="{D5CDD505-2E9C-101B-9397-08002B2CF9AE}" pid="3" name="ContentTypeId">
    <vt:lpwstr>0x010100B22C4744E2C3194A99119A9C6B17BC0A</vt:lpwstr>
  </property>
  <property fmtid="{D5CDD505-2E9C-101B-9397-08002B2CF9AE}" pid="4" name="_NewReviewCycle">
    <vt:lpwstr/>
  </property>
  <property fmtid="{D5CDD505-2E9C-101B-9397-08002B2CF9AE}" pid="5" name="_AdHocReviewCycleID">
    <vt:i4>-777978497</vt:i4>
  </property>
  <property fmtid="{D5CDD505-2E9C-101B-9397-08002B2CF9AE}" pid="6" name="_EmailSubject">
    <vt:lpwstr>[change subj] 5g.ran1 and SP for NR ran1</vt:lpwstr>
  </property>
  <property fmtid="{D5CDD505-2E9C-101B-9397-08002B2CF9AE}" pid="7" name="_AuthorEmail">
    <vt:lpwstr>mostafak@qti.qualcomm.com</vt:lpwstr>
  </property>
  <property fmtid="{D5CDD505-2E9C-101B-9397-08002B2CF9AE}" pid="8" name="_AuthorEmailDisplayName">
    <vt:lpwstr>Mostafa Khoshnevisan</vt:lpwstr>
  </property>
  <property fmtid="{D5CDD505-2E9C-101B-9397-08002B2CF9AE}" pid="9" name="_ReviewingToolsShownOnce">
    <vt:lpwstr/>
  </property>
</Properties>
</file>